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7CB4D399" w:rsidR="009E7EF6" w:rsidRPr="00C450D1"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22"/>
          <w:szCs w:val="22"/>
          <w:lang w:val="en-AU" w:bidi="ar-SA"/>
        </w:rPr>
      </w:pPr>
      <w:bookmarkStart w:id="0" w:name="InvestmentsCurrentMarketView"/>
      <w:r w:rsidRPr="00C450D1">
        <w:rPr>
          <w:rFonts w:asciiTheme="minorHAnsi" w:eastAsiaTheme="minorEastAsia" w:hAnsiTheme="minorHAnsi" w:cstheme="minorBidi"/>
          <w:iCs w:val="0"/>
          <w:caps w:val="0"/>
          <w:color w:val="414042" w:themeColor="text1"/>
          <w:sz w:val="22"/>
          <w:szCs w:val="22"/>
          <w:lang w:val="en-AU" w:bidi="ar-SA"/>
        </w:rPr>
        <w:t>Current Market View</w:t>
      </w:r>
      <w:r w:rsidR="00670764">
        <w:rPr>
          <w:rFonts w:asciiTheme="minorHAnsi" w:eastAsiaTheme="minorEastAsia" w:hAnsiTheme="minorHAnsi" w:cstheme="minorBidi"/>
          <w:iCs w:val="0"/>
          <w:caps w:val="0"/>
          <w:color w:val="414042" w:themeColor="text1"/>
          <w:sz w:val="22"/>
          <w:szCs w:val="22"/>
          <w:lang w:val="en-AU" w:bidi="ar-SA"/>
        </w:rPr>
        <w:t xml:space="preserve"> – </w:t>
      </w:r>
      <w:r w:rsidR="00296269">
        <w:rPr>
          <w:rFonts w:asciiTheme="minorHAnsi" w:eastAsiaTheme="minorEastAsia" w:hAnsiTheme="minorHAnsi" w:cstheme="minorBidi"/>
          <w:iCs w:val="0"/>
          <w:caps w:val="0"/>
          <w:color w:val="414042" w:themeColor="text1"/>
          <w:sz w:val="22"/>
          <w:szCs w:val="22"/>
          <w:lang w:val="en-AU" w:bidi="ar-SA"/>
        </w:rPr>
        <w:t>October</w:t>
      </w:r>
      <w:r w:rsidR="00670764">
        <w:rPr>
          <w:rFonts w:asciiTheme="minorHAnsi" w:eastAsiaTheme="minorEastAsia" w:hAnsiTheme="minorHAnsi" w:cstheme="minorBidi"/>
          <w:iCs w:val="0"/>
          <w:caps w:val="0"/>
          <w:color w:val="414042" w:themeColor="text1"/>
          <w:sz w:val="22"/>
          <w:szCs w:val="22"/>
          <w:lang w:val="en-AU" w:bidi="ar-SA"/>
        </w:rPr>
        <w:t xml:space="preserve"> 2025</w:t>
      </w:r>
    </w:p>
    <w:p w14:paraId="4E1CC817" w14:textId="77777777" w:rsidR="00670764" w:rsidRDefault="00670764" w:rsidP="00912096">
      <w:pPr>
        <w:rPr>
          <w:rFonts w:asciiTheme="majorHAnsi" w:hAnsiTheme="majorHAnsi" w:cstheme="majorHAnsi"/>
          <w:b/>
          <w:bCs/>
          <w:sz w:val="24"/>
          <w:szCs w:val="24"/>
        </w:rPr>
      </w:pPr>
    </w:p>
    <w:p w14:paraId="69DA8B77" w14:textId="72194298" w:rsidR="001C4983" w:rsidRPr="00D44553" w:rsidRDefault="001C4983" w:rsidP="00912096">
      <w:pPr>
        <w:rPr>
          <w:rFonts w:asciiTheme="majorHAnsi" w:hAnsiTheme="majorHAnsi" w:cstheme="majorHAnsi"/>
          <w:b/>
          <w:bCs/>
          <w:sz w:val="24"/>
          <w:szCs w:val="24"/>
        </w:rPr>
      </w:pPr>
      <w:r w:rsidRPr="00D44553">
        <w:rPr>
          <w:rFonts w:asciiTheme="majorHAnsi" w:hAnsiTheme="majorHAnsi" w:cstheme="majorHAnsi"/>
          <w:b/>
          <w:bCs/>
          <w:sz w:val="24"/>
          <w:szCs w:val="24"/>
        </w:rPr>
        <w:t>Investment Markets</w:t>
      </w:r>
    </w:p>
    <w:p w14:paraId="2B5D34C2" w14:textId="12EA1B96" w:rsidR="00502D7A" w:rsidRPr="00970CE9" w:rsidRDefault="00502D7A" w:rsidP="00F40119">
      <w:pPr>
        <w:rPr>
          <w:rFonts w:asciiTheme="majorHAnsi" w:hAnsiTheme="majorHAnsi" w:cstheme="majorHAnsi"/>
          <w:b/>
          <w:bCs/>
        </w:rPr>
      </w:pPr>
      <w:r w:rsidRPr="00970CE9">
        <w:rPr>
          <w:rFonts w:asciiTheme="majorHAnsi" w:hAnsiTheme="majorHAnsi" w:cstheme="majorHAnsi"/>
          <w:b/>
          <w:bCs/>
        </w:rPr>
        <w:t>Global Markets</w:t>
      </w:r>
    </w:p>
    <w:p w14:paraId="4984115F" w14:textId="267E5C56" w:rsidR="00312DC5" w:rsidRPr="00794CDC" w:rsidRDefault="007C073A" w:rsidP="007152C2">
      <w:pPr>
        <w:jc w:val="both"/>
        <w:rPr>
          <w:rFonts w:asciiTheme="majorHAnsi" w:hAnsiTheme="majorHAnsi" w:cstheme="majorHAnsi"/>
          <w:color w:val="222222"/>
          <w:shd w:val="clear" w:color="auto" w:fill="FFFFFF"/>
        </w:rPr>
      </w:pPr>
      <w:r w:rsidRPr="00794CDC">
        <w:rPr>
          <w:rFonts w:asciiTheme="majorHAnsi" w:hAnsiTheme="majorHAnsi" w:cstheme="majorHAnsi"/>
          <w:color w:val="222222"/>
          <w:shd w:val="clear" w:color="auto" w:fill="FFFFFF"/>
        </w:rPr>
        <w:t>G</w:t>
      </w:r>
      <w:r w:rsidR="00312DC5" w:rsidRPr="00794CDC">
        <w:rPr>
          <w:rFonts w:asciiTheme="majorHAnsi" w:hAnsiTheme="majorHAnsi" w:cstheme="majorHAnsi"/>
          <w:color w:val="222222"/>
          <w:shd w:val="clear" w:color="auto" w:fill="FFFFFF"/>
        </w:rPr>
        <w:t xml:space="preserve">lobal markets </w:t>
      </w:r>
      <w:r w:rsidR="00AC683A" w:rsidRPr="00794CDC">
        <w:rPr>
          <w:rFonts w:asciiTheme="majorHAnsi" w:hAnsiTheme="majorHAnsi" w:cstheme="majorHAnsi"/>
          <w:color w:val="222222"/>
          <w:shd w:val="clear" w:color="auto" w:fill="FFFFFF"/>
        </w:rPr>
        <w:t xml:space="preserve">continued </w:t>
      </w:r>
      <w:r w:rsidR="00627FC1" w:rsidRPr="00794CDC">
        <w:rPr>
          <w:rFonts w:asciiTheme="majorHAnsi" w:hAnsiTheme="majorHAnsi" w:cstheme="majorHAnsi"/>
          <w:color w:val="222222"/>
          <w:shd w:val="clear" w:color="auto" w:fill="FFFFFF"/>
        </w:rPr>
        <w:t>their positive trend</w:t>
      </w:r>
      <w:r w:rsidR="00AB61F8">
        <w:rPr>
          <w:rFonts w:asciiTheme="majorHAnsi" w:hAnsiTheme="majorHAnsi" w:cstheme="majorHAnsi"/>
          <w:color w:val="222222"/>
          <w:shd w:val="clear" w:color="auto" w:fill="FFFFFF"/>
        </w:rPr>
        <w:t>, rising</w:t>
      </w:r>
      <w:r w:rsidR="00627FC1" w:rsidRPr="00794CDC">
        <w:rPr>
          <w:rFonts w:asciiTheme="majorHAnsi" w:hAnsiTheme="majorHAnsi" w:cstheme="majorHAnsi"/>
          <w:color w:val="222222"/>
          <w:shd w:val="clear" w:color="auto" w:fill="FFFFFF"/>
        </w:rPr>
        <w:t xml:space="preserve"> for most developed regions in</w:t>
      </w:r>
      <w:r w:rsidR="00312DC5" w:rsidRPr="00794CDC">
        <w:rPr>
          <w:rFonts w:asciiTheme="majorHAnsi" w:hAnsiTheme="majorHAnsi" w:cstheme="majorHAnsi"/>
          <w:color w:val="222222"/>
          <w:shd w:val="clear" w:color="auto" w:fill="FFFFFF"/>
        </w:rPr>
        <w:t xml:space="preserve"> </w:t>
      </w:r>
      <w:r w:rsidR="000774B5" w:rsidRPr="00794CDC">
        <w:rPr>
          <w:rFonts w:asciiTheme="majorHAnsi" w:hAnsiTheme="majorHAnsi" w:cstheme="majorHAnsi"/>
          <w:color w:val="222222"/>
          <w:shd w:val="clear" w:color="auto" w:fill="FFFFFF"/>
        </w:rPr>
        <w:t>October</w:t>
      </w:r>
      <w:r w:rsidR="00312DC5" w:rsidRPr="00794CDC">
        <w:rPr>
          <w:rFonts w:asciiTheme="majorHAnsi" w:hAnsiTheme="majorHAnsi" w:cstheme="majorHAnsi"/>
          <w:color w:val="222222"/>
          <w:shd w:val="clear" w:color="auto" w:fill="FFFFFF"/>
        </w:rPr>
        <w:t xml:space="preserve"> 2025. Investors </w:t>
      </w:r>
      <w:r w:rsidRPr="00794CDC">
        <w:rPr>
          <w:rFonts w:asciiTheme="majorHAnsi" w:hAnsiTheme="majorHAnsi" w:cstheme="majorHAnsi"/>
          <w:color w:val="222222"/>
          <w:shd w:val="clear" w:color="auto" w:fill="FFFFFF"/>
        </w:rPr>
        <w:t>have discounted the i</w:t>
      </w:r>
      <w:r w:rsidR="00AB61F8">
        <w:rPr>
          <w:rFonts w:asciiTheme="majorHAnsi" w:hAnsiTheme="majorHAnsi" w:cstheme="majorHAnsi"/>
          <w:color w:val="222222"/>
          <w:shd w:val="clear" w:color="auto" w:fill="FFFFFF"/>
        </w:rPr>
        <w:t>mpact of inflation and interest rates</w:t>
      </w:r>
      <w:r w:rsidRPr="00794CDC">
        <w:rPr>
          <w:rFonts w:asciiTheme="majorHAnsi" w:hAnsiTheme="majorHAnsi" w:cstheme="majorHAnsi"/>
          <w:color w:val="222222"/>
          <w:shd w:val="clear" w:color="auto" w:fill="FFFFFF"/>
        </w:rPr>
        <w:t xml:space="preserve"> </w:t>
      </w:r>
      <w:r w:rsidR="00F17505" w:rsidRPr="00794CDC">
        <w:rPr>
          <w:rFonts w:asciiTheme="majorHAnsi" w:hAnsiTheme="majorHAnsi" w:cstheme="majorHAnsi"/>
          <w:color w:val="222222"/>
          <w:shd w:val="clear" w:color="auto" w:fill="FFFFFF"/>
        </w:rPr>
        <w:t>on</w:t>
      </w:r>
      <w:r w:rsidRPr="00794CDC">
        <w:rPr>
          <w:rFonts w:asciiTheme="majorHAnsi" w:hAnsiTheme="majorHAnsi" w:cstheme="majorHAnsi"/>
          <w:color w:val="222222"/>
          <w:shd w:val="clear" w:color="auto" w:fill="FFFFFF"/>
        </w:rPr>
        <w:t xml:space="preserve"> asset prices and continue to add to their </w:t>
      </w:r>
      <w:r w:rsidR="004C57B4">
        <w:rPr>
          <w:rFonts w:asciiTheme="majorHAnsi" w:hAnsiTheme="majorHAnsi" w:cstheme="majorHAnsi"/>
          <w:b/>
          <w:bCs/>
          <w:color w:val="222222"/>
          <w:shd w:val="clear" w:color="auto" w:fill="FFFFFF"/>
        </w:rPr>
        <w:t>"</w:t>
      </w:r>
      <w:r w:rsidRPr="00794CDC">
        <w:rPr>
          <w:rFonts w:asciiTheme="majorHAnsi" w:hAnsiTheme="majorHAnsi" w:cstheme="majorHAnsi"/>
          <w:b/>
          <w:bCs/>
          <w:color w:val="222222"/>
          <w:shd w:val="clear" w:color="auto" w:fill="FFFFFF"/>
        </w:rPr>
        <w:t>risk-on</w:t>
      </w:r>
      <w:r w:rsidR="004C57B4">
        <w:rPr>
          <w:rFonts w:asciiTheme="majorHAnsi" w:hAnsiTheme="majorHAnsi" w:cstheme="majorHAnsi"/>
          <w:b/>
          <w:bCs/>
          <w:color w:val="222222"/>
          <w:shd w:val="clear" w:color="auto" w:fill="FFFFFF"/>
        </w:rPr>
        <w:t>"</w:t>
      </w:r>
      <w:r w:rsidRPr="00794CDC">
        <w:rPr>
          <w:rFonts w:asciiTheme="majorHAnsi" w:hAnsiTheme="majorHAnsi" w:cstheme="majorHAnsi"/>
          <w:color w:val="222222"/>
          <w:shd w:val="clear" w:color="auto" w:fill="FFFFFF"/>
        </w:rPr>
        <w:t xml:space="preserve"> positions. </w:t>
      </w:r>
      <w:r w:rsidR="00A22B3A">
        <w:rPr>
          <w:rFonts w:asciiTheme="majorHAnsi" w:hAnsiTheme="majorHAnsi" w:cstheme="majorHAnsi"/>
          <w:color w:val="222222"/>
          <w:shd w:val="clear" w:color="auto" w:fill="FFFFFF"/>
        </w:rPr>
        <w:t>Equity investors</w:t>
      </w:r>
      <w:r w:rsidR="00312DC5" w:rsidRPr="00794CDC">
        <w:rPr>
          <w:rFonts w:asciiTheme="majorHAnsi" w:hAnsiTheme="majorHAnsi" w:cstheme="majorHAnsi"/>
          <w:color w:val="222222"/>
          <w:shd w:val="clear" w:color="auto" w:fill="FFFFFF"/>
        </w:rPr>
        <w:t xml:space="preserve"> appreciated the </w:t>
      </w:r>
      <w:r w:rsidR="001439EE" w:rsidRPr="00794CDC">
        <w:rPr>
          <w:rFonts w:asciiTheme="majorHAnsi" w:hAnsiTheme="majorHAnsi" w:cstheme="majorHAnsi"/>
          <w:color w:val="222222"/>
          <w:shd w:val="clear" w:color="auto" w:fill="FFFFFF"/>
        </w:rPr>
        <w:t>interest rate cut in the US</w:t>
      </w:r>
      <w:r w:rsidR="00F17505" w:rsidRPr="00794CDC">
        <w:rPr>
          <w:rFonts w:asciiTheme="majorHAnsi" w:hAnsiTheme="majorHAnsi" w:cstheme="majorHAnsi"/>
          <w:color w:val="222222"/>
          <w:shd w:val="clear" w:color="auto" w:fill="FFFFFF"/>
        </w:rPr>
        <w:t>,</w:t>
      </w:r>
      <w:r w:rsidR="00A22B3A">
        <w:rPr>
          <w:rFonts w:asciiTheme="majorHAnsi" w:hAnsiTheme="majorHAnsi" w:cstheme="majorHAnsi"/>
          <w:color w:val="222222"/>
          <w:shd w:val="clear" w:color="auto" w:fill="FFFFFF"/>
        </w:rPr>
        <w:t xml:space="preserve"> </w:t>
      </w:r>
      <w:r w:rsidR="00A22B3A">
        <w:rPr>
          <w:rStyle w:val="hgkelc"/>
          <w:lang w:val="en"/>
        </w:rPr>
        <w:t xml:space="preserve">amid signs of a slowing </w:t>
      </w:r>
      <w:proofErr w:type="spellStart"/>
      <w:r w:rsidR="00A22B3A">
        <w:rPr>
          <w:rStyle w:val="hgkelc"/>
          <w:lang w:val="en"/>
        </w:rPr>
        <w:t>labour</w:t>
      </w:r>
      <w:proofErr w:type="spellEnd"/>
      <w:r w:rsidR="00A22B3A">
        <w:rPr>
          <w:rStyle w:val="hgkelc"/>
          <w:lang w:val="en"/>
        </w:rPr>
        <w:t xml:space="preserve"> market and continued pressure on consumer prices</w:t>
      </w:r>
      <w:r w:rsidR="008E3AD8">
        <w:rPr>
          <w:rStyle w:val="hgkelc"/>
          <w:lang w:val="en"/>
        </w:rPr>
        <w:t>, marking</w:t>
      </w:r>
      <w:r w:rsidR="00744451">
        <w:rPr>
          <w:rStyle w:val="hgkelc"/>
          <w:lang w:val="en"/>
        </w:rPr>
        <w:t xml:space="preserve"> the second rate cut in 2025.</w:t>
      </w:r>
      <w:r w:rsidR="00F17505" w:rsidRPr="00794CDC">
        <w:rPr>
          <w:rFonts w:asciiTheme="majorHAnsi" w:hAnsiTheme="majorHAnsi" w:cstheme="majorHAnsi"/>
          <w:color w:val="222222"/>
          <w:shd w:val="clear" w:color="auto" w:fill="FFFFFF"/>
        </w:rPr>
        <w:t xml:space="preserve"> </w:t>
      </w:r>
      <w:r w:rsidR="00744451">
        <w:rPr>
          <w:rFonts w:asciiTheme="majorHAnsi" w:hAnsiTheme="majorHAnsi" w:cstheme="majorHAnsi"/>
          <w:color w:val="222222"/>
          <w:shd w:val="clear" w:color="auto" w:fill="FFFFFF"/>
        </w:rPr>
        <w:t>This</w:t>
      </w:r>
      <w:r w:rsidR="00F17505" w:rsidRPr="00794CDC">
        <w:rPr>
          <w:rFonts w:asciiTheme="majorHAnsi" w:hAnsiTheme="majorHAnsi" w:cstheme="majorHAnsi"/>
          <w:color w:val="222222"/>
          <w:shd w:val="clear" w:color="auto" w:fill="FFFFFF"/>
        </w:rPr>
        <w:t xml:space="preserve"> </w:t>
      </w:r>
      <w:r w:rsidR="00655A2D">
        <w:rPr>
          <w:rFonts w:asciiTheme="majorHAnsi" w:hAnsiTheme="majorHAnsi" w:cstheme="majorHAnsi"/>
          <w:color w:val="222222"/>
          <w:shd w:val="clear" w:color="auto" w:fill="FFFFFF"/>
        </w:rPr>
        <w:t xml:space="preserve">led to the resumption of the </w:t>
      </w:r>
      <w:r w:rsidR="004C57B4">
        <w:rPr>
          <w:rFonts w:asciiTheme="majorHAnsi" w:hAnsiTheme="majorHAnsi" w:cstheme="majorHAnsi"/>
          <w:color w:val="222222"/>
          <w:shd w:val="clear" w:color="auto" w:fill="FFFFFF"/>
        </w:rPr>
        <w:t>"</w:t>
      </w:r>
      <w:r w:rsidR="00655A2D">
        <w:rPr>
          <w:rFonts w:asciiTheme="majorHAnsi" w:hAnsiTheme="majorHAnsi" w:cstheme="majorHAnsi"/>
          <w:color w:val="222222"/>
          <w:shd w:val="clear" w:color="auto" w:fill="FFFFFF"/>
        </w:rPr>
        <w:t>buy the dip</w:t>
      </w:r>
      <w:r w:rsidR="004C57B4">
        <w:rPr>
          <w:rFonts w:asciiTheme="majorHAnsi" w:hAnsiTheme="majorHAnsi" w:cstheme="majorHAnsi"/>
          <w:color w:val="222222"/>
          <w:shd w:val="clear" w:color="auto" w:fill="FFFFFF"/>
        </w:rPr>
        <w:t>"</w:t>
      </w:r>
      <w:r w:rsidR="00655A2D">
        <w:rPr>
          <w:rFonts w:asciiTheme="majorHAnsi" w:hAnsiTheme="majorHAnsi" w:cstheme="majorHAnsi"/>
          <w:color w:val="222222"/>
          <w:shd w:val="clear" w:color="auto" w:fill="FFFFFF"/>
        </w:rPr>
        <w:t xml:space="preserve"> mentality that had been prevalent in</w:t>
      </w:r>
      <w:r w:rsidR="00AC683A" w:rsidRPr="00794CDC">
        <w:rPr>
          <w:rFonts w:asciiTheme="majorHAnsi" w:hAnsiTheme="majorHAnsi" w:cstheme="majorHAnsi"/>
          <w:color w:val="222222"/>
          <w:shd w:val="clear" w:color="auto" w:fill="FFFFFF"/>
        </w:rPr>
        <w:t xml:space="preserve"> recent times</w:t>
      </w:r>
      <w:r w:rsidR="002D5B6B" w:rsidRPr="00794CDC">
        <w:rPr>
          <w:rFonts w:asciiTheme="majorHAnsi" w:hAnsiTheme="majorHAnsi" w:cstheme="majorHAnsi"/>
          <w:color w:val="222222"/>
          <w:shd w:val="clear" w:color="auto" w:fill="FFFFFF"/>
        </w:rPr>
        <w:t xml:space="preserve">. </w:t>
      </w:r>
    </w:p>
    <w:p w14:paraId="585940A0" w14:textId="77777777" w:rsidR="007152C2" w:rsidRPr="00794CDC" w:rsidRDefault="007152C2" w:rsidP="007152C2">
      <w:pPr>
        <w:jc w:val="both"/>
        <w:rPr>
          <w:rFonts w:asciiTheme="majorHAnsi" w:hAnsiTheme="majorHAnsi" w:cstheme="majorHAnsi"/>
          <w:b/>
          <w:bCs/>
          <w:color w:val="222222"/>
          <w:shd w:val="clear" w:color="auto" w:fill="FFFFFF"/>
        </w:rPr>
      </w:pPr>
    </w:p>
    <w:p w14:paraId="374F6898" w14:textId="25D9CE57" w:rsidR="00670AB6" w:rsidRPr="00794CDC" w:rsidRDefault="00445B79" w:rsidP="007152C2">
      <w:pPr>
        <w:jc w:val="both"/>
        <w:rPr>
          <w:rFonts w:asciiTheme="majorHAnsi" w:hAnsiTheme="majorHAnsi" w:cstheme="majorHAnsi"/>
          <w:b/>
          <w:bCs/>
          <w:color w:val="222222"/>
          <w:shd w:val="clear" w:color="auto" w:fill="FFFFFF"/>
        </w:rPr>
      </w:pPr>
      <w:r w:rsidRPr="00794CDC">
        <w:rPr>
          <w:noProof/>
        </w:rPr>
        <w:drawing>
          <wp:inline distT="0" distB="0" distL="0" distR="0" wp14:anchorId="2FCD9362" wp14:editId="6F751A0C">
            <wp:extent cx="5731510" cy="1005205"/>
            <wp:effectExtent l="0" t="0" r="2540" b="4445"/>
            <wp:docPr id="48771715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17156" name="Picture 1" descr="A screenshot of a computer screen&#10;&#10;AI-generated content may be incorrect."/>
                    <pic:cNvPicPr/>
                  </pic:nvPicPr>
                  <pic:blipFill>
                    <a:blip r:embed="rId11"/>
                    <a:stretch>
                      <a:fillRect/>
                    </a:stretch>
                  </pic:blipFill>
                  <pic:spPr>
                    <a:xfrm>
                      <a:off x="0" y="0"/>
                      <a:ext cx="5731510" cy="1005205"/>
                    </a:xfrm>
                    <a:prstGeom prst="rect">
                      <a:avLst/>
                    </a:prstGeom>
                  </pic:spPr>
                </pic:pic>
              </a:graphicData>
            </a:graphic>
          </wp:inline>
        </w:drawing>
      </w:r>
    </w:p>
    <w:p w14:paraId="69190AA7" w14:textId="77777777" w:rsidR="00D53B5B" w:rsidRPr="00794CDC" w:rsidRDefault="00D53B5B" w:rsidP="007152C2">
      <w:pPr>
        <w:jc w:val="both"/>
        <w:rPr>
          <w:rFonts w:asciiTheme="majorHAnsi" w:hAnsiTheme="majorHAnsi" w:cstheme="majorHAnsi"/>
          <w:color w:val="222222"/>
          <w:shd w:val="clear" w:color="auto" w:fill="FFFFFF"/>
        </w:rPr>
      </w:pPr>
    </w:p>
    <w:p w14:paraId="6DF27012" w14:textId="01DB04F3" w:rsidR="00312DC5" w:rsidRPr="00794CDC" w:rsidRDefault="00312DC5" w:rsidP="007152C2">
      <w:pPr>
        <w:jc w:val="both"/>
        <w:rPr>
          <w:rFonts w:asciiTheme="majorHAnsi" w:hAnsiTheme="majorHAnsi" w:cstheme="majorHAnsi"/>
          <w:color w:val="222222"/>
          <w:shd w:val="clear" w:color="auto" w:fill="FFFFFF"/>
        </w:rPr>
      </w:pPr>
      <w:r w:rsidRPr="00794CDC">
        <w:rPr>
          <w:rFonts w:asciiTheme="majorHAnsi" w:hAnsiTheme="majorHAnsi" w:cstheme="majorHAnsi"/>
          <w:color w:val="222222"/>
          <w:shd w:val="clear" w:color="auto" w:fill="FFFFFF"/>
        </w:rPr>
        <w:t xml:space="preserve">The Federal Reserve Bank (the Fed) remains </w:t>
      </w:r>
      <w:r w:rsidR="006F093D" w:rsidRPr="00794CDC">
        <w:rPr>
          <w:rFonts w:asciiTheme="majorHAnsi" w:hAnsiTheme="majorHAnsi" w:cstheme="majorHAnsi"/>
          <w:color w:val="222222"/>
          <w:shd w:val="clear" w:color="auto" w:fill="FFFFFF"/>
        </w:rPr>
        <w:t>focused on</w:t>
      </w:r>
      <w:r w:rsidRPr="00794CDC">
        <w:rPr>
          <w:rFonts w:asciiTheme="majorHAnsi" w:hAnsiTheme="majorHAnsi" w:cstheme="majorHAnsi"/>
          <w:color w:val="222222"/>
          <w:shd w:val="clear" w:color="auto" w:fill="FFFFFF"/>
        </w:rPr>
        <w:t xml:space="preserve"> the inflation</w:t>
      </w:r>
      <w:r w:rsidR="0085722F">
        <w:rPr>
          <w:rFonts w:asciiTheme="majorHAnsi" w:hAnsiTheme="majorHAnsi" w:cstheme="majorHAnsi"/>
          <w:color w:val="222222"/>
          <w:shd w:val="clear" w:color="auto" w:fill="FFFFFF"/>
        </w:rPr>
        <w:t>ary impact of the tariffs; however, the economy is performing well, with limited inflationary impact from the introduction of US tariffs</w:t>
      </w:r>
      <w:r w:rsidR="008E6863" w:rsidRPr="00794CDC">
        <w:rPr>
          <w:rFonts w:asciiTheme="majorHAnsi" w:hAnsiTheme="majorHAnsi" w:cstheme="majorHAnsi"/>
          <w:color w:val="222222"/>
          <w:shd w:val="clear" w:color="auto" w:fill="FFFFFF"/>
        </w:rPr>
        <w:t xml:space="preserve"> to date.</w:t>
      </w:r>
      <w:r w:rsidRPr="00794CDC">
        <w:rPr>
          <w:rFonts w:asciiTheme="majorHAnsi" w:hAnsiTheme="majorHAnsi" w:cstheme="majorHAnsi"/>
          <w:color w:val="222222"/>
          <w:shd w:val="clear" w:color="auto" w:fill="FFFFFF"/>
        </w:rPr>
        <w:t xml:space="preserve"> </w:t>
      </w:r>
    </w:p>
    <w:p w14:paraId="246B1CF6" w14:textId="0D6B8A08" w:rsidR="00001072" w:rsidRPr="00794CDC" w:rsidRDefault="00B76A9F" w:rsidP="007152C2">
      <w:pPr>
        <w:jc w:val="both"/>
        <w:rPr>
          <w:rFonts w:asciiTheme="majorHAnsi" w:hAnsiTheme="majorHAnsi" w:cstheme="majorHAnsi"/>
          <w:b/>
          <w:bCs/>
          <w:color w:val="222222"/>
          <w:shd w:val="clear" w:color="auto" w:fill="FFFFFF"/>
        </w:rPr>
      </w:pPr>
      <w:r w:rsidRPr="00794CDC">
        <w:rPr>
          <w:rFonts w:asciiTheme="majorHAnsi" w:hAnsiTheme="majorHAnsi" w:cstheme="majorHAnsi"/>
          <w:b/>
          <w:bCs/>
          <w:color w:val="222222"/>
          <w:shd w:val="clear" w:color="auto" w:fill="FFFFFF"/>
        </w:rPr>
        <w:t xml:space="preserve">Global </w:t>
      </w:r>
      <w:r w:rsidR="00001072" w:rsidRPr="00794CDC">
        <w:rPr>
          <w:rFonts w:asciiTheme="majorHAnsi" w:hAnsiTheme="majorHAnsi" w:cstheme="majorHAnsi"/>
          <w:b/>
          <w:bCs/>
          <w:color w:val="222222"/>
          <w:shd w:val="clear" w:color="auto" w:fill="FFFFFF"/>
        </w:rPr>
        <w:t>Share Markets</w:t>
      </w:r>
    </w:p>
    <w:p w14:paraId="5EFF238A" w14:textId="0B9C2917" w:rsidR="00DA0DD3" w:rsidRPr="00794CDC" w:rsidRDefault="005F2E1B" w:rsidP="007152C2">
      <w:pPr>
        <w:jc w:val="both"/>
        <w:rPr>
          <w:rFonts w:asciiTheme="majorHAnsi" w:hAnsiTheme="majorHAnsi" w:cstheme="majorHAnsi"/>
          <w:color w:val="222222"/>
          <w:shd w:val="clear" w:color="auto" w:fill="FFFFFF"/>
        </w:rPr>
      </w:pPr>
      <w:r w:rsidRPr="00794CDC">
        <w:rPr>
          <w:rFonts w:asciiTheme="majorHAnsi" w:hAnsiTheme="majorHAnsi" w:cstheme="majorHAnsi"/>
          <w:color w:val="222222"/>
          <w:shd w:val="clear" w:color="auto" w:fill="FFFFFF"/>
        </w:rPr>
        <w:t xml:space="preserve">Following </w:t>
      </w:r>
      <w:r w:rsidR="003903BE" w:rsidRPr="00794CDC">
        <w:rPr>
          <w:rFonts w:asciiTheme="majorHAnsi" w:hAnsiTheme="majorHAnsi" w:cstheme="majorHAnsi"/>
          <w:color w:val="222222"/>
          <w:shd w:val="clear" w:color="auto" w:fill="FFFFFF"/>
        </w:rPr>
        <w:t>an</w:t>
      </w:r>
      <w:r w:rsidRPr="00794CDC">
        <w:rPr>
          <w:rFonts w:asciiTheme="majorHAnsi" w:hAnsiTheme="majorHAnsi" w:cstheme="majorHAnsi"/>
          <w:color w:val="222222"/>
          <w:shd w:val="clear" w:color="auto" w:fill="FFFFFF"/>
        </w:rPr>
        <w:t xml:space="preserve"> </w:t>
      </w:r>
      <w:r w:rsidR="00941299" w:rsidRPr="00794CDC">
        <w:rPr>
          <w:rFonts w:asciiTheme="majorHAnsi" w:hAnsiTheme="majorHAnsi" w:cstheme="majorHAnsi"/>
          <w:color w:val="222222"/>
          <w:shd w:val="clear" w:color="auto" w:fill="FFFFFF"/>
        </w:rPr>
        <w:t xml:space="preserve">interest </w:t>
      </w:r>
      <w:r w:rsidR="007A7188" w:rsidRPr="00794CDC">
        <w:rPr>
          <w:rFonts w:asciiTheme="majorHAnsi" w:hAnsiTheme="majorHAnsi" w:cstheme="majorHAnsi"/>
          <w:color w:val="222222"/>
          <w:shd w:val="clear" w:color="auto" w:fill="FFFFFF"/>
        </w:rPr>
        <w:t xml:space="preserve">cut during the October </w:t>
      </w:r>
      <w:r w:rsidR="006429A9" w:rsidRPr="00794CDC">
        <w:rPr>
          <w:rFonts w:asciiTheme="majorHAnsi" w:hAnsiTheme="majorHAnsi" w:cstheme="majorHAnsi"/>
          <w:color w:val="222222"/>
          <w:shd w:val="clear" w:color="auto" w:fill="FFFFFF"/>
        </w:rPr>
        <w:t xml:space="preserve">FOMC meeting, </w:t>
      </w:r>
      <w:r w:rsidR="0085722F">
        <w:rPr>
          <w:rFonts w:asciiTheme="majorHAnsi" w:hAnsiTheme="majorHAnsi" w:cstheme="majorHAnsi"/>
          <w:color w:val="222222"/>
          <w:shd w:val="clear" w:color="auto" w:fill="FFFFFF"/>
        </w:rPr>
        <w:t>US share markets are factoring in another 25-basis-point cut in the Federal Funds target cash rate for the next FOMC meeting, due to start on the 9th / 10th of</w:t>
      </w:r>
      <w:r w:rsidR="008E6863" w:rsidRPr="00794CDC">
        <w:rPr>
          <w:rFonts w:asciiTheme="majorHAnsi" w:hAnsiTheme="majorHAnsi" w:cstheme="majorHAnsi"/>
          <w:color w:val="222222"/>
          <w:shd w:val="clear" w:color="auto" w:fill="FFFFFF"/>
        </w:rPr>
        <w:t xml:space="preserve"> </w:t>
      </w:r>
      <w:r w:rsidR="00FB1B00" w:rsidRPr="00794CDC">
        <w:rPr>
          <w:rFonts w:asciiTheme="majorHAnsi" w:hAnsiTheme="majorHAnsi" w:cstheme="majorHAnsi"/>
          <w:color w:val="222222"/>
          <w:shd w:val="clear" w:color="auto" w:fill="FFFFFF"/>
        </w:rPr>
        <w:t>December</w:t>
      </w:r>
      <w:r w:rsidR="008E6863" w:rsidRPr="00794CDC">
        <w:rPr>
          <w:rFonts w:asciiTheme="majorHAnsi" w:hAnsiTheme="majorHAnsi" w:cstheme="majorHAnsi"/>
          <w:color w:val="222222"/>
          <w:shd w:val="clear" w:color="auto" w:fill="FFFFFF"/>
        </w:rPr>
        <w:t xml:space="preserve"> 2025.</w:t>
      </w:r>
      <w:r w:rsidR="00DA0DD3" w:rsidRPr="00794CDC">
        <w:rPr>
          <w:rFonts w:asciiTheme="majorHAnsi" w:hAnsiTheme="majorHAnsi" w:cstheme="majorHAnsi"/>
          <w:color w:val="222222"/>
          <w:shd w:val="clear" w:color="auto" w:fill="FFFFFF"/>
        </w:rPr>
        <w:t xml:space="preserve"> The </w:t>
      </w:r>
      <w:r w:rsidR="006C77B4" w:rsidRPr="00794CDC">
        <w:rPr>
          <w:rFonts w:asciiTheme="majorHAnsi" w:hAnsiTheme="majorHAnsi" w:cstheme="majorHAnsi"/>
          <w:color w:val="222222"/>
          <w:shd w:val="clear" w:color="auto" w:fill="FFFFFF"/>
        </w:rPr>
        <w:t>Global</w:t>
      </w:r>
      <w:r w:rsidR="003E45EA" w:rsidRPr="00794CDC">
        <w:rPr>
          <w:rFonts w:asciiTheme="majorHAnsi" w:hAnsiTheme="majorHAnsi" w:cstheme="majorHAnsi"/>
          <w:color w:val="222222"/>
          <w:shd w:val="clear" w:color="auto" w:fill="FFFFFF"/>
        </w:rPr>
        <w:t xml:space="preserve"> </w:t>
      </w:r>
      <w:r w:rsidR="00E42125" w:rsidRPr="00794CDC">
        <w:rPr>
          <w:rFonts w:asciiTheme="majorHAnsi" w:hAnsiTheme="majorHAnsi" w:cstheme="majorHAnsi"/>
          <w:color w:val="222222"/>
          <w:shd w:val="clear" w:color="auto" w:fill="FFFFFF"/>
        </w:rPr>
        <w:t>Markets were</w:t>
      </w:r>
      <w:r w:rsidR="006C77B4" w:rsidRPr="00794CDC">
        <w:rPr>
          <w:rFonts w:asciiTheme="majorHAnsi" w:hAnsiTheme="majorHAnsi" w:cstheme="majorHAnsi"/>
          <w:color w:val="222222"/>
          <w:shd w:val="clear" w:color="auto" w:fill="FFFFFF"/>
        </w:rPr>
        <w:t xml:space="preserve"> mostly positive </w:t>
      </w:r>
      <w:r w:rsidR="0085722F">
        <w:rPr>
          <w:rFonts w:asciiTheme="majorHAnsi" w:hAnsiTheme="majorHAnsi" w:cstheme="majorHAnsi"/>
          <w:color w:val="222222"/>
          <w:shd w:val="clear" w:color="auto" w:fill="FFFFFF"/>
        </w:rPr>
        <w:t>in</w:t>
      </w:r>
      <w:r w:rsidR="006C77B4" w:rsidRPr="00794CDC">
        <w:rPr>
          <w:rFonts w:asciiTheme="majorHAnsi" w:hAnsiTheme="majorHAnsi" w:cstheme="majorHAnsi"/>
          <w:color w:val="222222"/>
          <w:shd w:val="clear" w:color="auto" w:fill="FFFFFF"/>
        </w:rPr>
        <w:t xml:space="preserve"> </w:t>
      </w:r>
      <w:r w:rsidR="00640369" w:rsidRPr="00794CDC">
        <w:rPr>
          <w:rFonts w:asciiTheme="majorHAnsi" w:hAnsiTheme="majorHAnsi" w:cstheme="majorHAnsi"/>
          <w:color w:val="222222"/>
          <w:shd w:val="clear" w:color="auto" w:fill="FFFFFF"/>
        </w:rPr>
        <w:t>October</w:t>
      </w:r>
      <w:r w:rsidR="006C77B4" w:rsidRPr="00794CDC">
        <w:rPr>
          <w:rFonts w:asciiTheme="majorHAnsi" w:hAnsiTheme="majorHAnsi" w:cstheme="majorHAnsi"/>
          <w:color w:val="222222"/>
          <w:shd w:val="clear" w:color="auto" w:fill="FFFFFF"/>
        </w:rPr>
        <w:t xml:space="preserve"> 2025</w:t>
      </w:r>
      <w:r w:rsidR="00640369" w:rsidRPr="00794CDC">
        <w:rPr>
          <w:rFonts w:asciiTheme="majorHAnsi" w:hAnsiTheme="majorHAnsi" w:cstheme="majorHAnsi"/>
          <w:color w:val="222222"/>
          <w:shd w:val="clear" w:color="auto" w:fill="FFFFFF"/>
        </w:rPr>
        <w:t>.</w:t>
      </w:r>
      <w:r w:rsidR="00777A45" w:rsidRPr="00794CDC">
        <w:rPr>
          <w:rFonts w:asciiTheme="majorHAnsi" w:hAnsiTheme="majorHAnsi" w:cstheme="majorHAnsi"/>
          <w:color w:val="222222"/>
          <w:shd w:val="clear" w:color="auto" w:fill="FFFFFF"/>
        </w:rPr>
        <w:t xml:space="preserve"> Japan </w:t>
      </w:r>
      <w:r w:rsidR="00ED00D6" w:rsidRPr="00794CDC">
        <w:rPr>
          <w:rFonts w:asciiTheme="majorHAnsi" w:hAnsiTheme="majorHAnsi" w:cstheme="majorHAnsi"/>
          <w:color w:val="222222"/>
          <w:shd w:val="clear" w:color="auto" w:fill="FFFFFF"/>
        </w:rPr>
        <w:t>shot to the lead in October</w:t>
      </w:r>
      <w:r w:rsidR="00AE00A2" w:rsidRPr="00794CDC">
        <w:rPr>
          <w:rFonts w:asciiTheme="majorHAnsi" w:hAnsiTheme="majorHAnsi" w:cstheme="majorHAnsi"/>
          <w:color w:val="222222"/>
          <w:shd w:val="clear" w:color="auto" w:fill="FFFFFF"/>
        </w:rPr>
        <w:t>,</w:t>
      </w:r>
      <w:r w:rsidR="00ED00D6" w:rsidRPr="00794CDC">
        <w:rPr>
          <w:rFonts w:asciiTheme="majorHAnsi" w:hAnsiTheme="majorHAnsi" w:cstheme="majorHAnsi"/>
          <w:color w:val="222222"/>
          <w:shd w:val="clear" w:color="auto" w:fill="FFFFFF"/>
        </w:rPr>
        <w:t xml:space="preserve"> following </w:t>
      </w:r>
      <w:r w:rsidR="00AE00A2" w:rsidRPr="00794CDC">
        <w:rPr>
          <w:rFonts w:asciiTheme="majorHAnsi" w:hAnsiTheme="majorHAnsi" w:cstheme="majorHAnsi"/>
          <w:color w:val="222222"/>
          <w:shd w:val="clear" w:color="auto" w:fill="FFFFFF"/>
        </w:rPr>
        <w:t xml:space="preserve">the election of </w:t>
      </w:r>
      <w:r w:rsidR="009715E8" w:rsidRPr="00794CDC">
        <w:rPr>
          <w:rFonts w:asciiTheme="majorHAnsi" w:hAnsiTheme="majorHAnsi" w:cstheme="majorHAnsi"/>
          <w:color w:val="222222"/>
          <w:shd w:val="clear" w:color="auto" w:fill="FFFFFF"/>
        </w:rPr>
        <w:t>its</w:t>
      </w:r>
      <w:r w:rsidR="00AE00A2" w:rsidRPr="00794CDC">
        <w:rPr>
          <w:rFonts w:asciiTheme="majorHAnsi" w:hAnsiTheme="majorHAnsi" w:cstheme="majorHAnsi"/>
          <w:color w:val="222222"/>
          <w:shd w:val="clear" w:color="auto" w:fill="FFFFFF"/>
        </w:rPr>
        <w:t xml:space="preserve"> new Prime Minister</w:t>
      </w:r>
      <w:r w:rsidR="00D93A5E" w:rsidRPr="00794CDC">
        <w:rPr>
          <w:rFonts w:asciiTheme="majorHAnsi" w:hAnsiTheme="majorHAnsi" w:cstheme="majorHAnsi"/>
          <w:color w:val="222222"/>
          <w:shd w:val="clear" w:color="auto" w:fill="FFFFFF"/>
        </w:rPr>
        <w:t>,</w:t>
      </w:r>
      <w:r w:rsidR="00AE00A2" w:rsidRPr="00794CDC">
        <w:rPr>
          <w:rFonts w:asciiTheme="majorHAnsi" w:hAnsiTheme="majorHAnsi" w:cstheme="majorHAnsi"/>
          <w:color w:val="222222"/>
          <w:shd w:val="clear" w:color="auto" w:fill="FFFFFF"/>
        </w:rPr>
        <w:t xml:space="preserve"> wh</w:t>
      </w:r>
      <w:r w:rsidR="0085722F">
        <w:rPr>
          <w:rFonts w:asciiTheme="majorHAnsi" w:hAnsiTheme="majorHAnsi" w:cstheme="majorHAnsi"/>
          <w:color w:val="222222"/>
          <w:shd w:val="clear" w:color="auto" w:fill="FFFFFF"/>
        </w:rPr>
        <w:t>o is believed to be very business-friendly, which saw Softbank's stock rise</w:t>
      </w:r>
      <w:r w:rsidR="00D93A5E" w:rsidRPr="00794CDC">
        <w:rPr>
          <w:rFonts w:asciiTheme="majorHAnsi" w:hAnsiTheme="majorHAnsi" w:cstheme="majorHAnsi"/>
          <w:color w:val="222222"/>
          <w:shd w:val="clear" w:color="auto" w:fill="FFFFFF"/>
        </w:rPr>
        <w:t xml:space="preserve"> 45% over the month.</w:t>
      </w:r>
    </w:p>
    <w:p w14:paraId="528FD475" w14:textId="2991B700" w:rsidR="005E7D1C" w:rsidRPr="00794CDC" w:rsidRDefault="007C3B57" w:rsidP="007152C2">
      <w:pPr>
        <w:jc w:val="both"/>
        <w:rPr>
          <w:rFonts w:asciiTheme="majorHAnsi" w:hAnsiTheme="majorHAnsi" w:cstheme="majorHAnsi"/>
          <w:color w:val="222222"/>
          <w:shd w:val="clear" w:color="auto" w:fill="FFFFFF"/>
        </w:rPr>
      </w:pPr>
      <w:r w:rsidRPr="00794CDC">
        <w:rPr>
          <w:noProof/>
        </w:rPr>
        <w:lastRenderedPageBreak/>
        <w:drawing>
          <wp:inline distT="0" distB="0" distL="0" distR="0" wp14:anchorId="562640AF" wp14:editId="7D73B2CA">
            <wp:extent cx="5731510" cy="1752600"/>
            <wp:effectExtent l="0" t="0" r="2540" b="0"/>
            <wp:docPr id="235627199"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27199" name="Picture 1" descr="A screenshot of a spreadsheet&#10;&#10;AI-generated content may be incorrect."/>
                    <pic:cNvPicPr/>
                  </pic:nvPicPr>
                  <pic:blipFill>
                    <a:blip r:embed="rId12"/>
                    <a:stretch>
                      <a:fillRect/>
                    </a:stretch>
                  </pic:blipFill>
                  <pic:spPr>
                    <a:xfrm>
                      <a:off x="0" y="0"/>
                      <a:ext cx="5731510" cy="1752600"/>
                    </a:xfrm>
                    <a:prstGeom prst="rect">
                      <a:avLst/>
                    </a:prstGeom>
                  </pic:spPr>
                </pic:pic>
              </a:graphicData>
            </a:graphic>
          </wp:inline>
        </w:drawing>
      </w:r>
    </w:p>
    <w:p w14:paraId="4593F997" w14:textId="27C734DB" w:rsidR="00D53B5B" w:rsidRPr="00794CDC" w:rsidRDefault="00193B6F" w:rsidP="007152C2">
      <w:pPr>
        <w:jc w:val="both"/>
        <w:rPr>
          <w:rFonts w:asciiTheme="majorHAnsi" w:hAnsiTheme="majorHAnsi" w:cstheme="majorHAnsi"/>
          <w:color w:val="222222"/>
          <w:shd w:val="clear" w:color="auto" w:fill="FFFFFF"/>
        </w:rPr>
      </w:pPr>
      <w:r w:rsidRPr="00794CDC">
        <w:rPr>
          <w:rFonts w:asciiTheme="majorHAnsi" w:hAnsiTheme="majorHAnsi" w:cstheme="majorHAnsi"/>
          <w:b/>
          <w:bCs/>
          <w:color w:val="222222"/>
          <w:shd w:val="clear" w:color="auto" w:fill="FFFFFF"/>
        </w:rPr>
        <w:t>Data Source:</w:t>
      </w:r>
      <w:r w:rsidRPr="00794CDC">
        <w:rPr>
          <w:rFonts w:asciiTheme="majorHAnsi" w:hAnsiTheme="majorHAnsi" w:cstheme="majorHAnsi"/>
          <w:color w:val="222222"/>
          <w:shd w:val="clear" w:color="auto" w:fill="FFFFFF"/>
        </w:rPr>
        <w:t xml:space="preserve"> </w:t>
      </w:r>
      <w:r w:rsidR="004B5E2E" w:rsidRPr="00794CDC">
        <w:rPr>
          <w:rFonts w:asciiTheme="majorHAnsi" w:hAnsiTheme="majorHAnsi" w:cstheme="majorHAnsi"/>
          <w:color w:val="222222"/>
          <w:shd w:val="clear" w:color="auto" w:fill="FFFFFF"/>
        </w:rPr>
        <w:t>AFM</w:t>
      </w:r>
      <w:r w:rsidRPr="00794CDC">
        <w:rPr>
          <w:rFonts w:asciiTheme="majorHAnsi" w:hAnsiTheme="majorHAnsi" w:cstheme="majorHAnsi"/>
          <w:color w:val="222222"/>
          <w:shd w:val="clear" w:color="auto" w:fill="FFFFFF"/>
        </w:rPr>
        <w:t xml:space="preserve"> as of </w:t>
      </w:r>
      <w:r w:rsidR="000E3302">
        <w:rPr>
          <w:rFonts w:asciiTheme="majorHAnsi" w:hAnsiTheme="majorHAnsi" w:cstheme="majorHAnsi"/>
          <w:color w:val="222222"/>
          <w:shd w:val="clear" w:color="auto" w:fill="FFFFFF"/>
        </w:rPr>
        <w:t>October 31</w:t>
      </w:r>
      <w:proofErr w:type="gramStart"/>
      <w:r w:rsidRPr="00794CDC">
        <w:rPr>
          <w:rFonts w:asciiTheme="majorHAnsi" w:hAnsiTheme="majorHAnsi" w:cstheme="majorHAnsi"/>
          <w:color w:val="222222"/>
          <w:shd w:val="clear" w:color="auto" w:fill="FFFFFF"/>
        </w:rPr>
        <w:t xml:space="preserve"> 2025</w:t>
      </w:r>
      <w:proofErr w:type="gramEnd"/>
      <w:r w:rsidRPr="00794CDC">
        <w:rPr>
          <w:rFonts w:asciiTheme="majorHAnsi" w:hAnsiTheme="majorHAnsi" w:cstheme="majorHAnsi"/>
          <w:color w:val="222222"/>
          <w:shd w:val="clear" w:color="auto" w:fill="FFFFFF"/>
        </w:rPr>
        <w:t>.</w:t>
      </w:r>
    </w:p>
    <w:p w14:paraId="41DB7890" w14:textId="58A6A5CC" w:rsidR="006729DD" w:rsidRPr="00794CDC" w:rsidRDefault="003B20F9" w:rsidP="007152C2">
      <w:pPr>
        <w:jc w:val="both"/>
        <w:rPr>
          <w:rFonts w:asciiTheme="majorHAnsi" w:hAnsiTheme="majorHAnsi" w:cstheme="majorHAnsi"/>
          <w:b/>
          <w:bCs/>
        </w:rPr>
      </w:pPr>
      <w:r w:rsidRPr="00794CDC">
        <w:rPr>
          <w:rFonts w:asciiTheme="majorHAnsi" w:hAnsiTheme="majorHAnsi" w:cstheme="majorHAnsi"/>
          <w:b/>
          <w:bCs/>
        </w:rPr>
        <w:t xml:space="preserve">Global </w:t>
      </w:r>
      <w:r w:rsidR="006729DD" w:rsidRPr="00794CDC">
        <w:rPr>
          <w:rFonts w:asciiTheme="majorHAnsi" w:hAnsiTheme="majorHAnsi" w:cstheme="majorHAnsi"/>
          <w:b/>
          <w:bCs/>
        </w:rPr>
        <w:t>Bond Markets</w:t>
      </w:r>
    </w:p>
    <w:p w14:paraId="28968381" w14:textId="1A188D43" w:rsidR="00C97425" w:rsidRPr="00794CDC" w:rsidRDefault="006729DD" w:rsidP="007152C2">
      <w:pPr>
        <w:jc w:val="both"/>
        <w:rPr>
          <w:rFonts w:asciiTheme="majorHAnsi" w:hAnsiTheme="majorHAnsi" w:cstheme="majorHAnsi"/>
          <w:color w:val="222222"/>
          <w:shd w:val="clear" w:color="auto" w:fill="FFFFFF"/>
        </w:rPr>
      </w:pPr>
      <w:r w:rsidRPr="00794CDC">
        <w:rPr>
          <w:rFonts w:asciiTheme="majorHAnsi" w:hAnsiTheme="majorHAnsi" w:cstheme="majorHAnsi"/>
          <w:color w:val="222222"/>
          <w:shd w:val="clear" w:color="auto" w:fill="FFFFFF"/>
        </w:rPr>
        <w:t>B</w:t>
      </w:r>
      <w:r w:rsidR="00C97425" w:rsidRPr="00794CDC">
        <w:rPr>
          <w:rFonts w:asciiTheme="majorHAnsi" w:hAnsiTheme="majorHAnsi" w:cstheme="majorHAnsi"/>
          <w:color w:val="222222"/>
          <w:shd w:val="clear" w:color="auto" w:fill="FFFFFF"/>
        </w:rPr>
        <w:t xml:space="preserve">ond markets </w:t>
      </w:r>
      <w:r w:rsidR="00B34F8B">
        <w:rPr>
          <w:rFonts w:asciiTheme="majorHAnsi" w:hAnsiTheme="majorHAnsi" w:cstheme="majorHAnsi"/>
          <w:color w:val="222222"/>
          <w:shd w:val="clear" w:color="auto" w:fill="FFFFFF"/>
        </w:rPr>
        <w:t xml:space="preserve">remain unconvinced by the tariff reprieve, believing that the outcome will ultimately lead to further inflation. However, </w:t>
      </w:r>
      <w:r w:rsidR="00017E15">
        <w:rPr>
          <w:rFonts w:asciiTheme="majorHAnsi" w:hAnsiTheme="majorHAnsi" w:cstheme="majorHAnsi"/>
          <w:color w:val="222222"/>
          <w:shd w:val="clear" w:color="auto" w:fill="FFFFFF"/>
        </w:rPr>
        <w:t xml:space="preserve">global </w:t>
      </w:r>
      <w:r w:rsidR="00B34F8B">
        <w:rPr>
          <w:rFonts w:asciiTheme="majorHAnsi" w:hAnsiTheme="majorHAnsi" w:cstheme="majorHAnsi"/>
          <w:color w:val="222222"/>
          <w:shd w:val="clear" w:color="auto" w:fill="FFFFFF"/>
        </w:rPr>
        <w:t>central bank bias towards lower interest rates is leading the path forward,</w:t>
      </w:r>
      <w:r w:rsidR="000341D2" w:rsidRPr="00794CDC">
        <w:rPr>
          <w:rFonts w:asciiTheme="majorHAnsi" w:hAnsiTheme="majorHAnsi" w:cstheme="majorHAnsi"/>
          <w:color w:val="222222"/>
          <w:shd w:val="clear" w:color="auto" w:fill="FFFFFF"/>
        </w:rPr>
        <w:t xml:space="preserve"> with yields retreating</w:t>
      </w:r>
      <w:r w:rsidR="000760AB" w:rsidRPr="00794CDC">
        <w:rPr>
          <w:rFonts w:asciiTheme="majorHAnsi" w:hAnsiTheme="majorHAnsi" w:cstheme="majorHAnsi"/>
          <w:color w:val="222222"/>
          <w:shd w:val="clear" w:color="auto" w:fill="FFFFFF"/>
        </w:rPr>
        <w:t xml:space="preserve"> ahead of the next US FOMC meeting</w:t>
      </w:r>
      <w:r w:rsidRPr="00794CDC">
        <w:rPr>
          <w:rFonts w:asciiTheme="majorHAnsi" w:hAnsiTheme="majorHAnsi" w:cstheme="majorHAnsi"/>
          <w:color w:val="222222"/>
          <w:shd w:val="clear" w:color="auto" w:fill="FFFFFF"/>
        </w:rPr>
        <w:t>. The long end of the interest rate curve is sensitive</w:t>
      </w:r>
      <w:r w:rsidR="00017E15">
        <w:rPr>
          <w:rFonts w:asciiTheme="majorHAnsi" w:hAnsiTheme="majorHAnsi" w:cstheme="majorHAnsi"/>
          <w:color w:val="222222"/>
          <w:shd w:val="clear" w:color="auto" w:fill="FFFFFF"/>
        </w:rPr>
        <w:t>; however, it managed to trade lower in yield terms, reflecting the expected 25-basis-</w:t>
      </w:r>
      <w:r w:rsidR="000760AB" w:rsidRPr="00794CDC">
        <w:rPr>
          <w:rFonts w:asciiTheme="majorHAnsi" w:hAnsiTheme="majorHAnsi" w:cstheme="majorHAnsi"/>
          <w:color w:val="222222"/>
          <w:shd w:val="clear" w:color="auto" w:fill="FFFFFF"/>
        </w:rPr>
        <w:t xml:space="preserve">point shift </w:t>
      </w:r>
      <w:r w:rsidR="00CD712F" w:rsidRPr="00794CDC">
        <w:rPr>
          <w:rFonts w:asciiTheme="majorHAnsi" w:hAnsiTheme="majorHAnsi" w:cstheme="majorHAnsi"/>
          <w:color w:val="222222"/>
          <w:shd w:val="clear" w:color="auto" w:fill="FFFFFF"/>
        </w:rPr>
        <w:t>in December</w:t>
      </w:r>
      <w:r w:rsidR="000760AB" w:rsidRPr="00794CDC">
        <w:rPr>
          <w:rFonts w:asciiTheme="majorHAnsi" w:hAnsiTheme="majorHAnsi" w:cstheme="majorHAnsi"/>
          <w:color w:val="222222"/>
          <w:shd w:val="clear" w:color="auto" w:fill="FFFFFF"/>
        </w:rPr>
        <w:t>.</w:t>
      </w:r>
      <w:r w:rsidRPr="00794CDC">
        <w:rPr>
          <w:rFonts w:asciiTheme="majorHAnsi" w:hAnsiTheme="majorHAnsi" w:cstheme="majorHAnsi"/>
          <w:color w:val="222222"/>
          <w:shd w:val="clear" w:color="auto" w:fill="FFFFFF"/>
        </w:rPr>
        <w:t xml:space="preserve"> </w:t>
      </w:r>
    </w:p>
    <w:p w14:paraId="73A8D33B" w14:textId="5A17D6C7" w:rsidR="003B20F9" w:rsidRPr="00794CDC" w:rsidRDefault="003B20F9" w:rsidP="007152C2">
      <w:pPr>
        <w:jc w:val="both"/>
        <w:rPr>
          <w:rFonts w:asciiTheme="majorHAnsi" w:hAnsiTheme="majorHAnsi" w:cstheme="majorHAnsi"/>
          <w:color w:val="222222"/>
          <w:shd w:val="clear" w:color="auto" w:fill="FFFFFF"/>
        </w:rPr>
      </w:pPr>
      <w:r w:rsidRPr="00794CDC">
        <w:rPr>
          <w:rFonts w:asciiTheme="majorHAnsi" w:hAnsiTheme="majorHAnsi" w:cstheme="majorHAnsi"/>
          <w:color w:val="222222"/>
          <w:shd w:val="clear" w:color="auto" w:fill="FFFFFF"/>
        </w:rPr>
        <w:t xml:space="preserve">Interest rate markets in the US </w:t>
      </w:r>
      <w:r w:rsidR="00017E15">
        <w:rPr>
          <w:rFonts w:asciiTheme="majorHAnsi" w:hAnsiTheme="majorHAnsi" w:cstheme="majorHAnsi"/>
          <w:color w:val="222222"/>
          <w:shd w:val="clear" w:color="auto" w:fill="FFFFFF"/>
        </w:rPr>
        <w:t>eased over the month of October 2025,</w:t>
      </w:r>
      <w:r w:rsidR="000760AB" w:rsidRPr="00794CDC">
        <w:rPr>
          <w:rFonts w:asciiTheme="majorHAnsi" w:hAnsiTheme="majorHAnsi" w:cstheme="majorHAnsi"/>
          <w:color w:val="222222"/>
          <w:shd w:val="clear" w:color="auto" w:fill="FFFFFF"/>
        </w:rPr>
        <w:t xml:space="preserve"> </w:t>
      </w:r>
      <w:r w:rsidRPr="00794CDC">
        <w:rPr>
          <w:rFonts w:asciiTheme="majorHAnsi" w:hAnsiTheme="majorHAnsi" w:cstheme="majorHAnsi"/>
          <w:color w:val="222222"/>
          <w:shd w:val="clear" w:color="auto" w:fill="FFFFFF"/>
        </w:rPr>
        <w:t>with the 10</w:t>
      </w:r>
      <w:r w:rsidR="00017E15">
        <w:rPr>
          <w:rFonts w:asciiTheme="majorHAnsi" w:hAnsiTheme="majorHAnsi" w:cstheme="majorHAnsi"/>
          <w:color w:val="222222"/>
          <w:shd w:val="clear" w:color="auto" w:fill="FFFFFF"/>
        </w:rPr>
        <w:t>-</w:t>
      </w:r>
      <w:r w:rsidRPr="00794CDC">
        <w:rPr>
          <w:rFonts w:asciiTheme="majorHAnsi" w:hAnsiTheme="majorHAnsi" w:cstheme="majorHAnsi"/>
          <w:color w:val="222222"/>
          <w:shd w:val="clear" w:color="auto" w:fill="FFFFFF"/>
        </w:rPr>
        <w:t>year Government bonds falling to 4.</w:t>
      </w:r>
      <w:r w:rsidR="00970CE9" w:rsidRPr="00794CDC">
        <w:rPr>
          <w:rFonts w:asciiTheme="majorHAnsi" w:hAnsiTheme="majorHAnsi" w:cstheme="majorHAnsi"/>
          <w:color w:val="222222"/>
          <w:shd w:val="clear" w:color="auto" w:fill="FFFFFF"/>
        </w:rPr>
        <w:t>1</w:t>
      </w:r>
      <w:r w:rsidR="00CD712F" w:rsidRPr="00794CDC">
        <w:rPr>
          <w:rFonts w:asciiTheme="majorHAnsi" w:hAnsiTheme="majorHAnsi" w:cstheme="majorHAnsi"/>
          <w:color w:val="222222"/>
          <w:shd w:val="clear" w:color="auto" w:fill="FFFFFF"/>
        </w:rPr>
        <w:t>1</w:t>
      </w:r>
      <w:r w:rsidRPr="00794CDC">
        <w:rPr>
          <w:rFonts w:asciiTheme="majorHAnsi" w:hAnsiTheme="majorHAnsi" w:cstheme="majorHAnsi"/>
          <w:color w:val="222222"/>
          <w:shd w:val="clear" w:color="auto" w:fill="FFFFFF"/>
        </w:rPr>
        <w:t>%</w:t>
      </w:r>
      <w:r w:rsidR="000760AB" w:rsidRPr="00794CDC">
        <w:rPr>
          <w:rFonts w:asciiTheme="majorHAnsi" w:hAnsiTheme="majorHAnsi" w:cstheme="majorHAnsi"/>
          <w:color w:val="222222"/>
          <w:shd w:val="clear" w:color="auto" w:fill="FFFFFF"/>
        </w:rPr>
        <w:t>.</w:t>
      </w:r>
      <w:r w:rsidRPr="00794CDC">
        <w:rPr>
          <w:rFonts w:asciiTheme="majorHAnsi" w:hAnsiTheme="majorHAnsi" w:cstheme="majorHAnsi"/>
          <w:color w:val="222222"/>
          <w:shd w:val="clear" w:color="auto" w:fill="FFFFFF"/>
        </w:rPr>
        <w:t xml:space="preserve"> U</w:t>
      </w:r>
      <w:r w:rsidR="00970CE9" w:rsidRPr="00794CDC">
        <w:rPr>
          <w:rFonts w:asciiTheme="majorHAnsi" w:hAnsiTheme="majorHAnsi" w:cstheme="majorHAnsi"/>
          <w:color w:val="222222"/>
          <w:shd w:val="clear" w:color="auto" w:fill="FFFFFF"/>
        </w:rPr>
        <w:t>K</w:t>
      </w:r>
      <w:r w:rsidR="00017E15">
        <w:rPr>
          <w:rFonts w:asciiTheme="majorHAnsi" w:hAnsiTheme="majorHAnsi" w:cstheme="majorHAnsi"/>
          <w:color w:val="222222"/>
          <w:shd w:val="clear" w:color="auto" w:fill="FFFFFF"/>
        </w:rPr>
        <w:t xml:space="preserve"> 10-</w:t>
      </w:r>
      <w:r w:rsidRPr="00794CDC">
        <w:rPr>
          <w:rFonts w:asciiTheme="majorHAnsi" w:hAnsiTheme="majorHAnsi" w:cstheme="majorHAnsi"/>
          <w:color w:val="222222"/>
          <w:shd w:val="clear" w:color="auto" w:fill="FFFFFF"/>
        </w:rPr>
        <w:t xml:space="preserve">year </w:t>
      </w:r>
      <w:r w:rsidR="00970CE9" w:rsidRPr="00794CDC">
        <w:rPr>
          <w:rFonts w:asciiTheme="majorHAnsi" w:hAnsiTheme="majorHAnsi" w:cstheme="majorHAnsi"/>
          <w:color w:val="222222"/>
          <w:shd w:val="clear" w:color="auto" w:fill="FFFFFF"/>
        </w:rPr>
        <w:t>Gilts</w:t>
      </w:r>
      <w:r w:rsidR="00E94DE3" w:rsidRPr="00794CDC">
        <w:rPr>
          <w:rFonts w:asciiTheme="majorHAnsi" w:hAnsiTheme="majorHAnsi" w:cstheme="majorHAnsi"/>
          <w:color w:val="222222"/>
          <w:shd w:val="clear" w:color="auto" w:fill="FFFFFF"/>
        </w:rPr>
        <w:t xml:space="preserve"> </w:t>
      </w:r>
      <w:r w:rsidRPr="00794CDC">
        <w:rPr>
          <w:rFonts w:asciiTheme="majorHAnsi" w:hAnsiTheme="majorHAnsi" w:cstheme="majorHAnsi"/>
          <w:color w:val="222222"/>
          <w:shd w:val="clear" w:color="auto" w:fill="FFFFFF"/>
        </w:rPr>
        <w:t>were trading at 4.</w:t>
      </w:r>
      <w:r w:rsidR="00970CE9" w:rsidRPr="00794CDC">
        <w:rPr>
          <w:rFonts w:asciiTheme="majorHAnsi" w:hAnsiTheme="majorHAnsi" w:cstheme="majorHAnsi"/>
          <w:color w:val="222222"/>
          <w:shd w:val="clear" w:color="auto" w:fill="FFFFFF"/>
        </w:rPr>
        <w:t>50</w:t>
      </w:r>
      <w:r w:rsidR="00CD712F" w:rsidRPr="00794CDC">
        <w:rPr>
          <w:rFonts w:asciiTheme="majorHAnsi" w:hAnsiTheme="majorHAnsi" w:cstheme="majorHAnsi"/>
          <w:color w:val="222222"/>
          <w:shd w:val="clear" w:color="auto" w:fill="FFFFFF"/>
        </w:rPr>
        <w:t>6</w:t>
      </w:r>
      <w:r w:rsidRPr="00794CDC">
        <w:rPr>
          <w:rFonts w:asciiTheme="majorHAnsi" w:hAnsiTheme="majorHAnsi" w:cstheme="majorHAnsi"/>
          <w:color w:val="222222"/>
          <w:shd w:val="clear" w:color="auto" w:fill="FFFFFF"/>
        </w:rPr>
        <w:t xml:space="preserve">% on </w:t>
      </w:r>
      <w:r w:rsidR="000E3302">
        <w:rPr>
          <w:rFonts w:asciiTheme="majorHAnsi" w:hAnsiTheme="majorHAnsi" w:cstheme="majorHAnsi"/>
          <w:color w:val="222222"/>
          <w:shd w:val="clear" w:color="auto" w:fill="FFFFFF"/>
        </w:rPr>
        <w:t>October 30</w:t>
      </w:r>
      <w:proofErr w:type="gramStart"/>
      <w:r w:rsidR="000760AB" w:rsidRPr="00794CDC">
        <w:rPr>
          <w:rFonts w:asciiTheme="majorHAnsi" w:hAnsiTheme="majorHAnsi" w:cstheme="majorHAnsi"/>
          <w:color w:val="222222"/>
          <w:shd w:val="clear" w:color="auto" w:fill="FFFFFF"/>
        </w:rPr>
        <w:t xml:space="preserve"> 2025</w:t>
      </w:r>
      <w:proofErr w:type="gramEnd"/>
      <w:r w:rsidR="000760AB" w:rsidRPr="00794CDC">
        <w:rPr>
          <w:rFonts w:asciiTheme="majorHAnsi" w:hAnsiTheme="majorHAnsi" w:cstheme="majorHAnsi"/>
          <w:color w:val="222222"/>
          <w:shd w:val="clear" w:color="auto" w:fill="FFFFFF"/>
        </w:rPr>
        <w:t>.</w:t>
      </w:r>
    </w:p>
    <w:p w14:paraId="56390823" w14:textId="2AD90A09" w:rsidR="00F67D7A" w:rsidRPr="00794CDC" w:rsidRDefault="00F67D7A" w:rsidP="007152C2">
      <w:pPr>
        <w:jc w:val="both"/>
        <w:rPr>
          <w:rFonts w:asciiTheme="majorHAnsi" w:hAnsiTheme="majorHAnsi" w:cstheme="majorHAnsi"/>
          <w:b/>
          <w:bCs/>
          <w:color w:val="222222"/>
          <w:shd w:val="clear" w:color="auto" w:fill="FFFFFF"/>
        </w:rPr>
      </w:pPr>
      <w:r w:rsidRPr="00794CDC">
        <w:rPr>
          <w:rFonts w:asciiTheme="majorHAnsi" w:hAnsiTheme="majorHAnsi" w:cstheme="majorHAnsi"/>
          <w:b/>
          <w:bCs/>
          <w:color w:val="222222"/>
          <w:shd w:val="clear" w:color="auto" w:fill="FFFFFF"/>
        </w:rPr>
        <w:t xml:space="preserve">Domestic </w:t>
      </w:r>
      <w:r w:rsidR="003B20F9" w:rsidRPr="00794CDC">
        <w:rPr>
          <w:rFonts w:asciiTheme="majorHAnsi" w:hAnsiTheme="majorHAnsi" w:cstheme="majorHAnsi"/>
          <w:b/>
          <w:bCs/>
          <w:color w:val="222222"/>
          <w:shd w:val="clear" w:color="auto" w:fill="FFFFFF"/>
        </w:rPr>
        <w:t xml:space="preserve">Bond </w:t>
      </w:r>
      <w:r w:rsidRPr="00794CDC">
        <w:rPr>
          <w:rFonts w:asciiTheme="majorHAnsi" w:hAnsiTheme="majorHAnsi" w:cstheme="majorHAnsi"/>
          <w:b/>
          <w:bCs/>
          <w:color w:val="222222"/>
          <w:shd w:val="clear" w:color="auto" w:fill="FFFFFF"/>
        </w:rPr>
        <w:t>Markets</w:t>
      </w:r>
    </w:p>
    <w:p w14:paraId="468B95DB" w14:textId="30C2922E" w:rsidR="000A08BF" w:rsidRPr="00794CDC" w:rsidRDefault="00EF1357" w:rsidP="007152C2">
      <w:pPr>
        <w:jc w:val="both"/>
        <w:rPr>
          <w:rFonts w:asciiTheme="majorHAnsi" w:hAnsiTheme="majorHAnsi" w:cstheme="majorHAnsi"/>
          <w:color w:val="222222"/>
          <w:shd w:val="clear" w:color="auto" w:fill="FFFFFF"/>
        </w:rPr>
      </w:pPr>
      <w:r w:rsidRPr="00794CDC">
        <w:rPr>
          <w:rFonts w:asciiTheme="majorHAnsi" w:hAnsiTheme="majorHAnsi" w:cstheme="majorHAnsi"/>
          <w:color w:val="222222"/>
          <w:shd w:val="clear" w:color="auto" w:fill="FFFFFF"/>
        </w:rPr>
        <w:t>For Australia, t</w:t>
      </w:r>
      <w:r w:rsidR="00A352A1" w:rsidRPr="00794CDC">
        <w:rPr>
          <w:rFonts w:asciiTheme="majorHAnsi" w:hAnsiTheme="majorHAnsi" w:cstheme="majorHAnsi"/>
          <w:color w:val="222222"/>
          <w:shd w:val="clear" w:color="auto" w:fill="FFFFFF"/>
        </w:rPr>
        <w:t xml:space="preserve">he latest inflation prints for (year-on-year) </w:t>
      </w:r>
      <w:r w:rsidR="00533E0F" w:rsidRPr="00794CDC">
        <w:rPr>
          <w:rFonts w:asciiTheme="majorHAnsi" w:hAnsiTheme="majorHAnsi" w:cstheme="majorHAnsi"/>
          <w:color w:val="222222"/>
          <w:shd w:val="clear" w:color="auto" w:fill="FFFFFF"/>
        </w:rPr>
        <w:t>September</w:t>
      </w:r>
      <w:r w:rsidR="00A352A1" w:rsidRPr="00794CDC">
        <w:rPr>
          <w:rFonts w:asciiTheme="majorHAnsi" w:hAnsiTheme="majorHAnsi" w:cstheme="majorHAnsi"/>
          <w:color w:val="222222"/>
          <w:shd w:val="clear" w:color="auto" w:fill="FFFFFF"/>
        </w:rPr>
        <w:t xml:space="preserve"> 202</w:t>
      </w:r>
      <w:r w:rsidR="002D4FBF" w:rsidRPr="00794CDC">
        <w:rPr>
          <w:rFonts w:asciiTheme="majorHAnsi" w:hAnsiTheme="majorHAnsi" w:cstheme="majorHAnsi"/>
          <w:color w:val="222222"/>
          <w:shd w:val="clear" w:color="auto" w:fill="FFFFFF"/>
        </w:rPr>
        <w:t>5</w:t>
      </w:r>
      <w:r w:rsidR="00A352A1" w:rsidRPr="00794CDC">
        <w:rPr>
          <w:rFonts w:asciiTheme="majorHAnsi" w:hAnsiTheme="majorHAnsi" w:cstheme="majorHAnsi"/>
          <w:color w:val="222222"/>
          <w:shd w:val="clear" w:color="auto" w:fill="FFFFFF"/>
        </w:rPr>
        <w:t xml:space="preserve"> </w:t>
      </w:r>
      <w:r w:rsidR="00806C3A" w:rsidRPr="00794CDC">
        <w:rPr>
          <w:rFonts w:asciiTheme="majorHAnsi" w:hAnsiTheme="majorHAnsi" w:cstheme="majorHAnsi"/>
          <w:color w:val="222222"/>
          <w:shd w:val="clear" w:color="auto" w:fill="FFFFFF"/>
        </w:rPr>
        <w:t>increased</w:t>
      </w:r>
      <w:r w:rsidR="0009096E" w:rsidRPr="00794CDC">
        <w:rPr>
          <w:rFonts w:asciiTheme="majorHAnsi" w:hAnsiTheme="majorHAnsi" w:cstheme="majorHAnsi"/>
          <w:color w:val="222222"/>
          <w:shd w:val="clear" w:color="auto" w:fill="FFFFFF"/>
        </w:rPr>
        <w:t xml:space="preserve"> to</w:t>
      </w:r>
      <w:r w:rsidR="00A352A1" w:rsidRPr="00794CDC">
        <w:rPr>
          <w:rFonts w:asciiTheme="majorHAnsi" w:hAnsiTheme="majorHAnsi" w:cstheme="majorHAnsi"/>
          <w:color w:val="222222"/>
          <w:shd w:val="clear" w:color="auto" w:fill="FFFFFF"/>
        </w:rPr>
        <w:t xml:space="preserve"> </w:t>
      </w:r>
      <w:r w:rsidR="00806C3A" w:rsidRPr="00794CDC">
        <w:rPr>
          <w:rFonts w:asciiTheme="majorHAnsi" w:hAnsiTheme="majorHAnsi" w:cstheme="majorHAnsi"/>
          <w:color w:val="222222"/>
          <w:shd w:val="clear" w:color="auto" w:fill="FFFFFF"/>
        </w:rPr>
        <w:t>3</w:t>
      </w:r>
      <w:r w:rsidR="00533E0F" w:rsidRPr="00794CDC">
        <w:rPr>
          <w:rFonts w:asciiTheme="majorHAnsi" w:hAnsiTheme="majorHAnsi" w:cstheme="majorHAnsi"/>
          <w:color w:val="222222"/>
          <w:shd w:val="clear" w:color="auto" w:fill="FFFFFF"/>
        </w:rPr>
        <w:t>.2%</w:t>
      </w:r>
      <w:r w:rsidR="00A352A1" w:rsidRPr="00794CDC">
        <w:rPr>
          <w:rFonts w:asciiTheme="majorHAnsi" w:hAnsiTheme="majorHAnsi" w:cstheme="majorHAnsi"/>
          <w:color w:val="222222"/>
          <w:shd w:val="clear" w:color="auto" w:fill="FFFFFF"/>
        </w:rPr>
        <w:t xml:space="preserve"> which was </w:t>
      </w:r>
      <w:r w:rsidR="00806C3A" w:rsidRPr="00794CDC">
        <w:rPr>
          <w:rFonts w:asciiTheme="majorHAnsi" w:hAnsiTheme="majorHAnsi" w:cstheme="majorHAnsi"/>
          <w:color w:val="222222"/>
          <w:shd w:val="clear" w:color="auto" w:fill="FFFFFF"/>
        </w:rPr>
        <w:t xml:space="preserve">an increase from </w:t>
      </w:r>
      <w:r w:rsidR="00533E0F" w:rsidRPr="00794CDC">
        <w:rPr>
          <w:rFonts w:asciiTheme="majorHAnsi" w:hAnsiTheme="majorHAnsi" w:cstheme="majorHAnsi"/>
          <w:color w:val="222222"/>
          <w:shd w:val="clear" w:color="auto" w:fill="FFFFFF"/>
        </w:rPr>
        <w:t>3.0</w:t>
      </w:r>
      <w:r w:rsidR="00806C3A" w:rsidRPr="00794CDC">
        <w:rPr>
          <w:rFonts w:asciiTheme="majorHAnsi" w:hAnsiTheme="majorHAnsi" w:cstheme="majorHAnsi"/>
          <w:color w:val="222222"/>
          <w:shd w:val="clear" w:color="auto" w:fill="FFFFFF"/>
        </w:rPr>
        <w:t xml:space="preserve">% in </w:t>
      </w:r>
      <w:r w:rsidR="00533E0F" w:rsidRPr="00794CDC">
        <w:rPr>
          <w:rFonts w:asciiTheme="majorHAnsi" w:hAnsiTheme="majorHAnsi" w:cstheme="majorHAnsi"/>
          <w:color w:val="222222"/>
          <w:shd w:val="clear" w:color="auto" w:fill="FFFFFF"/>
        </w:rPr>
        <w:t>August</w:t>
      </w:r>
      <w:r w:rsidR="00A352A1" w:rsidRPr="00794CDC">
        <w:rPr>
          <w:rFonts w:asciiTheme="majorHAnsi" w:hAnsiTheme="majorHAnsi" w:cstheme="majorHAnsi"/>
          <w:color w:val="222222"/>
          <w:shd w:val="clear" w:color="auto" w:fill="FFFFFF"/>
        </w:rPr>
        <w:t xml:space="preserve"> 202</w:t>
      </w:r>
      <w:r w:rsidR="0009096E" w:rsidRPr="00794CDC">
        <w:rPr>
          <w:rFonts w:asciiTheme="majorHAnsi" w:hAnsiTheme="majorHAnsi" w:cstheme="majorHAnsi"/>
          <w:color w:val="222222"/>
          <w:shd w:val="clear" w:color="auto" w:fill="FFFFFF"/>
        </w:rPr>
        <w:t>5</w:t>
      </w:r>
      <w:r w:rsidR="00B6680A" w:rsidRPr="00794CDC">
        <w:rPr>
          <w:rFonts w:asciiTheme="majorHAnsi" w:hAnsiTheme="majorHAnsi" w:cstheme="majorHAnsi"/>
          <w:color w:val="222222"/>
          <w:shd w:val="clear" w:color="auto" w:fill="FFFFFF"/>
        </w:rPr>
        <w:t>.</w:t>
      </w:r>
      <w:r w:rsidR="00A352A1" w:rsidRPr="00794CDC">
        <w:rPr>
          <w:rFonts w:asciiTheme="majorHAnsi" w:hAnsiTheme="majorHAnsi" w:cstheme="majorHAnsi"/>
          <w:color w:val="222222"/>
          <w:shd w:val="clear" w:color="auto" w:fill="FFFFFF"/>
        </w:rPr>
        <w:t xml:space="preserve"> </w:t>
      </w:r>
      <w:r w:rsidR="00B6680A" w:rsidRPr="00794CDC">
        <w:rPr>
          <w:rFonts w:asciiTheme="majorHAnsi" w:hAnsiTheme="majorHAnsi" w:cstheme="majorHAnsi"/>
          <w:color w:val="222222"/>
          <w:shd w:val="clear" w:color="auto" w:fill="FFFFFF"/>
        </w:rPr>
        <w:t>The RBA board meeting</w:t>
      </w:r>
      <w:r w:rsidR="0009096E" w:rsidRPr="00794CDC">
        <w:rPr>
          <w:rFonts w:asciiTheme="majorHAnsi" w:hAnsiTheme="majorHAnsi" w:cstheme="majorHAnsi"/>
          <w:color w:val="222222"/>
          <w:shd w:val="clear" w:color="auto" w:fill="FFFFFF"/>
        </w:rPr>
        <w:t xml:space="preserve"> held on </w:t>
      </w:r>
      <w:r w:rsidR="00533E0F" w:rsidRPr="00794CDC">
        <w:rPr>
          <w:rFonts w:asciiTheme="majorHAnsi" w:hAnsiTheme="majorHAnsi" w:cstheme="majorHAnsi"/>
          <w:color w:val="222222"/>
          <w:shd w:val="clear" w:color="auto" w:fill="FFFFFF"/>
        </w:rPr>
        <w:t>3</w:t>
      </w:r>
      <w:r w:rsidR="00533E0F" w:rsidRPr="00794CDC">
        <w:rPr>
          <w:rFonts w:asciiTheme="majorHAnsi" w:hAnsiTheme="majorHAnsi" w:cstheme="majorHAnsi"/>
          <w:color w:val="222222"/>
          <w:shd w:val="clear" w:color="auto" w:fill="FFFFFF"/>
          <w:vertAlign w:val="superscript"/>
        </w:rPr>
        <w:t>rd</w:t>
      </w:r>
      <w:r w:rsidR="00533E0F" w:rsidRPr="00794CDC">
        <w:rPr>
          <w:rFonts w:asciiTheme="majorHAnsi" w:hAnsiTheme="majorHAnsi" w:cstheme="majorHAnsi"/>
          <w:color w:val="222222"/>
          <w:shd w:val="clear" w:color="auto" w:fill="FFFFFF"/>
        </w:rPr>
        <w:t>/4</w:t>
      </w:r>
      <w:r w:rsidR="00533E0F" w:rsidRPr="00794CDC">
        <w:rPr>
          <w:rFonts w:asciiTheme="majorHAnsi" w:hAnsiTheme="majorHAnsi" w:cstheme="majorHAnsi"/>
          <w:color w:val="222222"/>
          <w:shd w:val="clear" w:color="auto" w:fill="FFFFFF"/>
          <w:vertAlign w:val="superscript"/>
        </w:rPr>
        <w:t>th</w:t>
      </w:r>
      <w:r w:rsidR="00533E0F" w:rsidRPr="00794CDC">
        <w:rPr>
          <w:rFonts w:asciiTheme="majorHAnsi" w:hAnsiTheme="majorHAnsi" w:cstheme="majorHAnsi"/>
          <w:color w:val="222222"/>
          <w:shd w:val="clear" w:color="auto" w:fill="FFFFFF"/>
        </w:rPr>
        <w:t xml:space="preserve"> November</w:t>
      </w:r>
      <w:r w:rsidR="00533E0F" w:rsidRPr="00794CDC">
        <w:rPr>
          <w:rFonts w:asciiTheme="majorHAnsi" w:hAnsiTheme="majorHAnsi" w:cstheme="majorHAnsi"/>
          <w:b/>
          <w:bCs/>
          <w:color w:val="222222"/>
          <w:shd w:val="clear" w:color="auto" w:fill="FFFFFF"/>
        </w:rPr>
        <w:t xml:space="preserve"> </w:t>
      </w:r>
      <w:r w:rsidR="00B6680A" w:rsidRPr="00794CDC">
        <w:rPr>
          <w:rFonts w:asciiTheme="majorHAnsi" w:hAnsiTheme="majorHAnsi" w:cstheme="majorHAnsi"/>
          <w:color w:val="222222"/>
          <w:shd w:val="clear" w:color="auto" w:fill="FFFFFF"/>
        </w:rPr>
        <w:t>2025</w:t>
      </w:r>
      <w:r w:rsidR="0009096E" w:rsidRPr="00794CDC">
        <w:rPr>
          <w:rFonts w:asciiTheme="majorHAnsi" w:hAnsiTheme="majorHAnsi" w:cstheme="majorHAnsi"/>
          <w:color w:val="222222"/>
          <w:shd w:val="clear" w:color="auto" w:fill="FFFFFF"/>
        </w:rPr>
        <w:t xml:space="preserve"> saw</w:t>
      </w:r>
      <w:r w:rsidR="00051397" w:rsidRPr="00794CDC">
        <w:rPr>
          <w:rFonts w:asciiTheme="majorHAnsi" w:hAnsiTheme="majorHAnsi" w:cstheme="majorHAnsi"/>
          <w:color w:val="222222"/>
          <w:shd w:val="clear" w:color="auto" w:fill="FFFFFF"/>
        </w:rPr>
        <w:t xml:space="preserve"> </w:t>
      </w:r>
      <w:r w:rsidR="0009096E" w:rsidRPr="00794CDC">
        <w:rPr>
          <w:rFonts w:asciiTheme="majorHAnsi" w:hAnsiTheme="majorHAnsi" w:cstheme="majorHAnsi"/>
          <w:b/>
          <w:bCs/>
          <w:color w:val="222222"/>
          <w:shd w:val="clear" w:color="auto" w:fill="FFFFFF"/>
        </w:rPr>
        <w:t xml:space="preserve">the target cash rate </w:t>
      </w:r>
      <w:r w:rsidR="00051397" w:rsidRPr="00794CDC">
        <w:rPr>
          <w:rFonts w:asciiTheme="majorHAnsi" w:hAnsiTheme="majorHAnsi" w:cstheme="majorHAnsi"/>
          <w:b/>
          <w:bCs/>
          <w:color w:val="222222"/>
          <w:shd w:val="clear" w:color="auto" w:fill="FFFFFF"/>
        </w:rPr>
        <w:t>held steady at</w:t>
      </w:r>
      <w:r w:rsidR="0009096E" w:rsidRPr="00794CDC">
        <w:rPr>
          <w:rFonts w:asciiTheme="majorHAnsi" w:hAnsiTheme="majorHAnsi" w:cstheme="majorHAnsi"/>
          <w:b/>
          <w:bCs/>
          <w:color w:val="222222"/>
          <w:shd w:val="clear" w:color="auto" w:fill="FFFFFF"/>
        </w:rPr>
        <w:t xml:space="preserve"> 3.60%</w:t>
      </w:r>
      <w:r w:rsidR="00533E0F" w:rsidRPr="00794CDC">
        <w:rPr>
          <w:rFonts w:asciiTheme="majorHAnsi" w:hAnsiTheme="majorHAnsi" w:cstheme="majorHAnsi"/>
          <w:b/>
          <w:bCs/>
          <w:color w:val="222222"/>
          <w:shd w:val="clear" w:color="auto" w:fill="FFFFFF"/>
        </w:rPr>
        <w:t xml:space="preserve">, </w:t>
      </w:r>
      <w:r w:rsidR="00533E0F" w:rsidRPr="00794CDC">
        <w:rPr>
          <w:rFonts w:asciiTheme="majorHAnsi" w:hAnsiTheme="majorHAnsi" w:cstheme="majorHAnsi"/>
          <w:color w:val="222222"/>
          <w:shd w:val="clear" w:color="auto" w:fill="FFFFFF"/>
        </w:rPr>
        <w:t>a continuation from the September meeting.</w:t>
      </w:r>
      <w:r w:rsidR="0009096E" w:rsidRPr="00794CDC">
        <w:rPr>
          <w:rFonts w:asciiTheme="majorHAnsi" w:hAnsiTheme="majorHAnsi" w:cstheme="majorHAnsi"/>
          <w:color w:val="222222"/>
          <w:shd w:val="clear" w:color="auto" w:fill="FFFFFF"/>
        </w:rPr>
        <w:t xml:space="preserve"> The next RBA Monetary Policy meeting is due on the </w:t>
      </w:r>
      <w:r w:rsidR="00533E0F" w:rsidRPr="00794CDC">
        <w:rPr>
          <w:rFonts w:asciiTheme="majorHAnsi" w:hAnsiTheme="majorHAnsi" w:cstheme="majorHAnsi"/>
          <w:b/>
          <w:bCs/>
          <w:color w:val="222222"/>
          <w:shd w:val="clear" w:color="auto" w:fill="FFFFFF"/>
        </w:rPr>
        <w:t>8</w:t>
      </w:r>
      <w:r w:rsidR="00533E0F" w:rsidRPr="00794CDC">
        <w:rPr>
          <w:rFonts w:asciiTheme="majorHAnsi" w:hAnsiTheme="majorHAnsi" w:cstheme="majorHAnsi"/>
          <w:b/>
          <w:bCs/>
          <w:color w:val="222222"/>
          <w:shd w:val="clear" w:color="auto" w:fill="FFFFFF"/>
          <w:vertAlign w:val="superscript"/>
        </w:rPr>
        <w:t>th</w:t>
      </w:r>
      <w:r w:rsidR="00533E0F" w:rsidRPr="00794CDC">
        <w:rPr>
          <w:rFonts w:asciiTheme="majorHAnsi" w:hAnsiTheme="majorHAnsi" w:cstheme="majorHAnsi"/>
          <w:b/>
          <w:bCs/>
          <w:color w:val="222222"/>
          <w:shd w:val="clear" w:color="auto" w:fill="FFFFFF"/>
        </w:rPr>
        <w:t>/9</w:t>
      </w:r>
      <w:r w:rsidR="00533E0F" w:rsidRPr="00794CDC">
        <w:rPr>
          <w:rFonts w:asciiTheme="majorHAnsi" w:hAnsiTheme="majorHAnsi" w:cstheme="majorHAnsi"/>
          <w:b/>
          <w:bCs/>
          <w:color w:val="222222"/>
          <w:shd w:val="clear" w:color="auto" w:fill="FFFFFF"/>
          <w:vertAlign w:val="superscript"/>
        </w:rPr>
        <w:t>th</w:t>
      </w:r>
      <w:r w:rsidR="008E2EF3" w:rsidRPr="00794CDC">
        <w:rPr>
          <w:rFonts w:asciiTheme="majorHAnsi" w:hAnsiTheme="majorHAnsi" w:cstheme="majorHAnsi"/>
          <w:b/>
          <w:bCs/>
          <w:color w:val="222222"/>
          <w:shd w:val="clear" w:color="auto" w:fill="FFFFFF"/>
        </w:rPr>
        <w:t xml:space="preserve"> </w:t>
      </w:r>
      <w:r w:rsidR="00533E0F" w:rsidRPr="00794CDC">
        <w:rPr>
          <w:rFonts w:asciiTheme="majorHAnsi" w:hAnsiTheme="majorHAnsi" w:cstheme="majorHAnsi"/>
          <w:b/>
          <w:bCs/>
          <w:color w:val="222222"/>
          <w:shd w:val="clear" w:color="auto" w:fill="FFFFFF"/>
        </w:rPr>
        <w:t>December</w:t>
      </w:r>
      <w:r w:rsidR="008E2EF3" w:rsidRPr="00794CDC">
        <w:rPr>
          <w:rFonts w:asciiTheme="majorHAnsi" w:hAnsiTheme="majorHAnsi" w:cstheme="majorHAnsi"/>
          <w:b/>
          <w:bCs/>
          <w:color w:val="222222"/>
          <w:shd w:val="clear" w:color="auto" w:fill="FFFFFF"/>
        </w:rPr>
        <w:t xml:space="preserve"> 2025</w:t>
      </w:r>
      <w:r w:rsidR="008E2EF3" w:rsidRPr="00794CDC">
        <w:rPr>
          <w:rFonts w:asciiTheme="majorHAnsi" w:hAnsiTheme="majorHAnsi" w:cstheme="majorHAnsi"/>
          <w:color w:val="222222"/>
          <w:shd w:val="clear" w:color="auto" w:fill="FFFFFF"/>
        </w:rPr>
        <w:t>.</w:t>
      </w:r>
    </w:p>
    <w:p w14:paraId="68131F76" w14:textId="7982A444" w:rsidR="00D72B03" w:rsidRPr="00794CDC" w:rsidRDefault="007B7DEB" w:rsidP="007152C2">
      <w:pPr>
        <w:jc w:val="both"/>
        <w:rPr>
          <w:rFonts w:asciiTheme="majorHAnsi" w:hAnsiTheme="majorHAnsi" w:cstheme="majorHAnsi"/>
          <w:b/>
          <w:bCs/>
        </w:rPr>
      </w:pPr>
      <w:r w:rsidRPr="00794CDC">
        <w:rPr>
          <w:rFonts w:asciiTheme="majorHAnsi" w:hAnsiTheme="majorHAnsi" w:cstheme="majorHAnsi"/>
          <w:b/>
          <w:bCs/>
        </w:rPr>
        <w:t>Investment</w:t>
      </w:r>
      <w:r w:rsidR="00D72B03" w:rsidRPr="00794CDC">
        <w:rPr>
          <w:rFonts w:asciiTheme="majorHAnsi" w:hAnsiTheme="majorHAnsi" w:cstheme="majorHAnsi"/>
          <w:b/>
          <w:bCs/>
        </w:rPr>
        <w:t xml:space="preserve"> Climate</w:t>
      </w:r>
    </w:p>
    <w:p w14:paraId="0656C451" w14:textId="7FB0EFD6" w:rsidR="00C87C5B" w:rsidRPr="00794CDC" w:rsidRDefault="00C87C5B" w:rsidP="007152C2">
      <w:pPr>
        <w:spacing w:before="120" w:after="120"/>
        <w:jc w:val="both"/>
        <w:rPr>
          <w:rFonts w:asciiTheme="majorHAnsi" w:hAnsiTheme="majorHAnsi" w:cstheme="majorHAnsi"/>
        </w:rPr>
      </w:pPr>
      <w:r w:rsidRPr="00794CDC">
        <w:rPr>
          <w:rFonts w:asciiTheme="majorHAnsi" w:hAnsiTheme="majorHAnsi" w:cstheme="majorHAnsi"/>
        </w:rPr>
        <w:t xml:space="preserve">Over the month, tariff negotiations between the US and China </w:t>
      </w:r>
      <w:r w:rsidR="00954D5F" w:rsidRPr="00794CDC">
        <w:rPr>
          <w:rFonts w:asciiTheme="majorHAnsi" w:hAnsiTheme="majorHAnsi" w:cstheme="majorHAnsi"/>
        </w:rPr>
        <w:t xml:space="preserve">cooled, with deals </w:t>
      </w:r>
      <w:r w:rsidR="00017E15">
        <w:rPr>
          <w:rFonts w:asciiTheme="majorHAnsi" w:hAnsiTheme="majorHAnsi" w:cstheme="majorHAnsi"/>
        </w:rPr>
        <w:t>struck on fentanyl, soybeans, and rare earths, as well as significantly lower tariffs than Trump had threatened just days before. However, this occurr</w:t>
      </w:r>
      <w:r w:rsidR="00FA44CB" w:rsidRPr="00794CDC">
        <w:rPr>
          <w:rFonts w:asciiTheme="majorHAnsi" w:hAnsiTheme="majorHAnsi" w:cstheme="majorHAnsi"/>
        </w:rPr>
        <w:t xml:space="preserve">ed late </w:t>
      </w:r>
      <w:r w:rsidR="00626469" w:rsidRPr="00794CDC">
        <w:rPr>
          <w:rFonts w:asciiTheme="majorHAnsi" w:hAnsiTheme="majorHAnsi" w:cstheme="majorHAnsi"/>
        </w:rPr>
        <w:t>into</w:t>
      </w:r>
      <w:r w:rsidR="00FA44CB" w:rsidRPr="00794CDC">
        <w:rPr>
          <w:rFonts w:asciiTheme="majorHAnsi" w:hAnsiTheme="majorHAnsi" w:cstheme="majorHAnsi"/>
        </w:rPr>
        <w:t xml:space="preserve"> an already strong month. Also going on in the background has been the US federal </w:t>
      </w:r>
      <w:r w:rsidR="00626469" w:rsidRPr="00794CDC">
        <w:rPr>
          <w:rFonts w:asciiTheme="majorHAnsi" w:hAnsiTheme="majorHAnsi" w:cstheme="majorHAnsi"/>
        </w:rPr>
        <w:t xml:space="preserve">government shutdown, which began at the start of October. </w:t>
      </w:r>
      <w:r w:rsidR="00D954D9" w:rsidRPr="00794CDC">
        <w:rPr>
          <w:rFonts w:asciiTheme="majorHAnsi" w:hAnsiTheme="majorHAnsi" w:cstheme="majorHAnsi"/>
        </w:rPr>
        <w:t xml:space="preserve">Whilst this sounds </w:t>
      </w:r>
      <w:r w:rsidR="00CC5575" w:rsidRPr="00794CDC">
        <w:rPr>
          <w:rFonts w:asciiTheme="majorHAnsi" w:hAnsiTheme="majorHAnsi" w:cstheme="majorHAnsi"/>
        </w:rPr>
        <w:t xml:space="preserve">like a disaster, it only impacts 25% of government </w:t>
      </w:r>
      <w:r w:rsidR="00ED6C0B" w:rsidRPr="00794CDC">
        <w:rPr>
          <w:rFonts w:asciiTheme="majorHAnsi" w:hAnsiTheme="majorHAnsi" w:cstheme="majorHAnsi"/>
        </w:rPr>
        <w:t>spending, which does not affect social security, Medicare, interest on debts</w:t>
      </w:r>
      <w:r w:rsidR="00805A87">
        <w:rPr>
          <w:rFonts w:asciiTheme="majorHAnsi" w:hAnsiTheme="majorHAnsi" w:cstheme="majorHAnsi"/>
        </w:rPr>
        <w:t xml:space="preserve"> and </w:t>
      </w:r>
      <w:r w:rsidR="00ED6C0B" w:rsidRPr="00794CDC">
        <w:rPr>
          <w:rFonts w:asciiTheme="majorHAnsi" w:hAnsiTheme="majorHAnsi" w:cstheme="majorHAnsi"/>
        </w:rPr>
        <w:t>essential workers</w:t>
      </w:r>
      <w:r w:rsidR="00621276" w:rsidRPr="00794CDC">
        <w:rPr>
          <w:rFonts w:asciiTheme="majorHAnsi" w:hAnsiTheme="majorHAnsi" w:cstheme="majorHAnsi"/>
        </w:rPr>
        <w:t>, such as hospitals, medical, and air traffic controllers.</w:t>
      </w:r>
    </w:p>
    <w:p w14:paraId="1701C39F" w14:textId="46C31A2D" w:rsidR="000678F3" w:rsidRPr="00794CDC" w:rsidRDefault="00723CD3" w:rsidP="007152C2">
      <w:pPr>
        <w:spacing w:before="120" w:after="120"/>
        <w:jc w:val="both"/>
        <w:rPr>
          <w:rFonts w:asciiTheme="majorHAnsi" w:hAnsiTheme="majorHAnsi" w:cstheme="majorHAnsi"/>
        </w:rPr>
      </w:pPr>
      <w:r w:rsidRPr="00794CDC">
        <w:rPr>
          <w:rFonts w:asciiTheme="majorHAnsi" w:hAnsiTheme="majorHAnsi" w:cstheme="majorHAnsi"/>
        </w:rPr>
        <w:t xml:space="preserve">Medium-term investors </w:t>
      </w:r>
      <w:r w:rsidR="00665AF3" w:rsidRPr="00794CDC">
        <w:rPr>
          <w:rFonts w:asciiTheme="majorHAnsi" w:hAnsiTheme="majorHAnsi" w:cstheme="majorHAnsi"/>
        </w:rPr>
        <w:t xml:space="preserve">are encouraged by the </w:t>
      </w:r>
      <w:r w:rsidR="00C92CC1" w:rsidRPr="00794CDC">
        <w:rPr>
          <w:rFonts w:asciiTheme="majorHAnsi" w:hAnsiTheme="majorHAnsi" w:cstheme="majorHAnsi"/>
        </w:rPr>
        <w:t xml:space="preserve">anticipated </w:t>
      </w:r>
      <w:r w:rsidR="00665AF3" w:rsidRPr="00794CDC">
        <w:rPr>
          <w:rFonts w:asciiTheme="majorHAnsi" w:hAnsiTheme="majorHAnsi" w:cstheme="majorHAnsi"/>
        </w:rPr>
        <w:t xml:space="preserve">gradual easing of interest </w:t>
      </w:r>
      <w:r w:rsidR="00DE11E9" w:rsidRPr="00794CDC">
        <w:rPr>
          <w:rFonts w:asciiTheme="majorHAnsi" w:hAnsiTheme="majorHAnsi" w:cstheme="majorHAnsi"/>
        </w:rPr>
        <w:t>rates; however,</w:t>
      </w:r>
      <w:r w:rsidR="00C92CC1" w:rsidRPr="00794CDC">
        <w:rPr>
          <w:rFonts w:asciiTheme="majorHAnsi" w:hAnsiTheme="majorHAnsi" w:cstheme="majorHAnsi"/>
        </w:rPr>
        <w:t xml:space="preserve"> the </w:t>
      </w:r>
      <w:r w:rsidR="002828E4" w:rsidRPr="00794CDC">
        <w:rPr>
          <w:rFonts w:asciiTheme="majorHAnsi" w:hAnsiTheme="majorHAnsi" w:cstheme="majorHAnsi"/>
        </w:rPr>
        <w:t xml:space="preserve">unsettled nature of the </w:t>
      </w:r>
      <w:r w:rsidR="00E77D79" w:rsidRPr="00794CDC">
        <w:rPr>
          <w:rFonts w:asciiTheme="majorHAnsi" w:hAnsiTheme="majorHAnsi" w:cstheme="majorHAnsi"/>
        </w:rPr>
        <w:t xml:space="preserve">share and </w:t>
      </w:r>
      <w:r w:rsidR="00C92CC1" w:rsidRPr="00794CDC">
        <w:rPr>
          <w:rFonts w:asciiTheme="majorHAnsi" w:hAnsiTheme="majorHAnsi" w:cstheme="majorHAnsi"/>
        </w:rPr>
        <w:t xml:space="preserve">bond markets </w:t>
      </w:r>
      <w:r w:rsidR="002828E4" w:rsidRPr="00794CDC">
        <w:rPr>
          <w:rFonts w:asciiTheme="majorHAnsi" w:hAnsiTheme="majorHAnsi" w:cstheme="majorHAnsi"/>
        </w:rPr>
        <w:t>clouds the short-term direction</w:t>
      </w:r>
      <w:r w:rsidR="00E77D79" w:rsidRPr="00794CDC">
        <w:rPr>
          <w:rFonts w:asciiTheme="majorHAnsi" w:hAnsiTheme="majorHAnsi" w:cstheme="majorHAnsi"/>
        </w:rPr>
        <w:t>.</w:t>
      </w:r>
      <w:r w:rsidR="00665AF3" w:rsidRPr="00794CDC">
        <w:rPr>
          <w:rFonts w:asciiTheme="majorHAnsi" w:hAnsiTheme="majorHAnsi" w:cstheme="majorHAnsi"/>
        </w:rPr>
        <w:t xml:space="preserve"> </w:t>
      </w:r>
      <w:r w:rsidR="00074A1A" w:rsidRPr="00794CDC">
        <w:rPr>
          <w:rFonts w:asciiTheme="majorHAnsi" w:hAnsiTheme="majorHAnsi" w:cstheme="majorHAnsi"/>
        </w:rPr>
        <w:t>T</w:t>
      </w:r>
      <w:r w:rsidR="00B02125" w:rsidRPr="00794CDC">
        <w:rPr>
          <w:rFonts w:asciiTheme="majorHAnsi" w:hAnsiTheme="majorHAnsi" w:cstheme="majorHAnsi"/>
        </w:rPr>
        <w:t xml:space="preserve">he </w:t>
      </w:r>
      <w:r w:rsidR="00074A1A" w:rsidRPr="00794CDC">
        <w:rPr>
          <w:rFonts w:asciiTheme="majorHAnsi" w:hAnsiTheme="majorHAnsi" w:cstheme="majorHAnsi"/>
        </w:rPr>
        <w:t>soft-landing</w:t>
      </w:r>
      <w:r w:rsidR="00B02125" w:rsidRPr="00794CDC">
        <w:rPr>
          <w:rFonts w:asciiTheme="majorHAnsi" w:hAnsiTheme="majorHAnsi" w:cstheme="majorHAnsi"/>
        </w:rPr>
        <w:t xml:space="preserve"> </w:t>
      </w:r>
      <w:r w:rsidR="00074A1A" w:rsidRPr="00794CDC">
        <w:rPr>
          <w:rFonts w:asciiTheme="majorHAnsi" w:hAnsiTheme="majorHAnsi" w:cstheme="majorHAnsi"/>
        </w:rPr>
        <w:t xml:space="preserve">expectations </w:t>
      </w:r>
      <w:r w:rsidR="00B02125" w:rsidRPr="00794CDC">
        <w:rPr>
          <w:rFonts w:asciiTheme="majorHAnsi" w:hAnsiTheme="majorHAnsi" w:cstheme="majorHAnsi"/>
        </w:rPr>
        <w:t xml:space="preserve">and </w:t>
      </w:r>
      <w:r w:rsidR="00B02125" w:rsidRPr="00794CDC">
        <w:rPr>
          <w:rFonts w:asciiTheme="majorHAnsi" w:hAnsiTheme="majorHAnsi" w:cstheme="majorHAnsi"/>
          <w:b/>
          <w:bCs/>
        </w:rPr>
        <w:t>economic recovery</w:t>
      </w:r>
      <w:r w:rsidR="00074A1A" w:rsidRPr="00794CDC">
        <w:rPr>
          <w:rFonts w:asciiTheme="majorHAnsi" w:hAnsiTheme="majorHAnsi" w:cstheme="majorHAnsi"/>
          <w:b/>
          <w:bCs/>
        </w:rPr>
        <w:t xml:space="preserve"> are still supported</w:t>
      </w:r>
      <w:r w:rsidR="00E77D79" w:rsidRPr="00794CDC">
        <w:rPr>
          <w:rFonts w:asciiTheme="majorHAnsi" w:hAnsiTheme="majorHAnsi" w:cstheme="majorHAnsi"/>
          <w:b/>
          <w:bCs/>
        </w:rPr>
        <w:t xml:space="preserve"> by the economic data</w:t>
      </w:r>
      <w:r w:rsidR="00854E2E" w:rsidRPr="00794CDC">
        <w:rPr>
          <w:rFonts w:asciiTheme="majorHAnsi" w:hAnsiTheme="majorHAnsi" w:cstheme="majorHAnsi"/>
        </w:rPr>
        <w:t>,</w:t>
      </w:r>
      <w:r w:rsidR="00B02125" w:rsidRPr="00794CDC">
        <w:rPr>
          <w:rFonts w:asciiTheme="majorHAnsi" w:hAnsiTheme="majorHAnsi" w:cstheme="majorHAnsi"/>
        </w:rPr>
        <w:t xml:space="preserve"> despite the </w:t>
      </w:r>
      <w:r w:rsidRPr="00794CDC">
        <w:rPr>
          <w:rFonts w:asciiTheme="majorHAnsi" w:hAnsiTheme="majorHAnsi" w:cstheme="majorHAnsi"/>
        </w:rPr>
        <w:t>recent volatility</w:t>
      </w:r>
      <w:r w:rsidR="001E16AE" w:rsidRPr="00794CDC">
        <w:rPr>
          <w:rFonts w:asciiTheme="majorHAnsi" w:hAnsiTheme="majorHAnsi" w:cstheme="majorHAnsi"/>
        </w:rPr>
        <w:t xml:space="preserve">. </w:t>
      </w:r>
    </w:p>
    <w:p w14:paraId="62B2D4D4" w14:textId="1E17989F" w:rsidR="003751F2" w:rsidRPr="00794CDC" w:rsidRDefault="00BE0AFA" w:rsidP="007152C2">
      <w:pPr>
        <w:jc w:val="both"/>
        <w:rPr>
          <w:rFonts w:asciiTheme="majorHAnsi" w:hAnsiTheme="majorHAnsi" w:cstheme="majorHAnsi"/>
        </w:rPr>
      </w:pPr>
      <w:r w:rsidRPr="00794CDC">
        <w:rPr>
          <w:rFonts w:asciiTheme="majorHAnsi" w:hAnsiTheme="majorHAnsi" w:cstheme="majorHAnsi"/>
        </w:rPr>
        <w:lastRenderedPageBreak/>
        <w:t xml:space="preserve">The </w:t>
      </w:r>
      <w:r w:rsidRPr="00794CDC">
        <w:rPr>
          <w:rFonts w:asciiTheme="majorHAnsi" w:hAnsiTheme="majorHAnsi" w:cstheme="majorHAnsi"/>
          <w:b/>
          <w:bCs/>
        </w:rPr>
        <w:t>medium-term view remains positive</w:t>
      </w:r>
      <w:r w:rsidRPr="00794CDC">
        <w:rPr>
          <w:rFonts w:asciiTheme="majorHAnsi" w:hAnsiTheme="majorHAnsi" w:cstheme="majorHAnsi"/>
        </w:rPr>
        <w:t xml:space="preserve"> for returns</w:t>
      </w:r>
      <w:r w:rsidR="00805A87">
        <w:rPr>
          <w:rFonts w:asciiTheme="majorHAnsi" w:hAnsiTheme="majorHAnsi" w:cstheme="majorHAnsi"/>
        </w:rPr>
        <w:t>, as US Fed Chair Jerome Powell appears to have shifted his stance to further easing of interest rates in the US by</w:t>
      </w:r>
      <w:r w:rsidR="009229F7" w:rsidRPr="00794CDC">
        <w:rPr>
          <w:rFonts w:asciiTheme="majorHAnsi" w:hAnsiTheme="majorHAnsi" w:cstheme="majorHAnsi"/>
        </w:rPr>
        <w:t xml:space="preserve"> December 2025</w:t>
      </w:r>
      <w:r w:rsidR="00816FD5" w:rsidRPr="00794CDC">
        <w:rPr>
          <w:rFonts w:asciiTheme="majorHAnsi" w:hAnsiTheme="majorHAnsi" w:cstheme="majorHAnsi"/>
        </w:rPr>
        <w:t xml:space="preserve">. </w:t>
      </w:r>
      <w:r w:rsidR="00164672" w:rsidRPr="00794CDC">
        <w:rPr>
          <w:rFonts w:asciiTheme="majorHAnsi" w:hAnsiTheme="majorHAnsi" w:cstheme="majorHAnsi"/>
        </w:rPr>
        <w:t xml:space="preserve">At the </w:t>
      </w:r>
      <w:r w:rsidR="009229F7" w:rsidRPr="00794CDC">
        <w:rPr>
          <w:rFonts w:asciiTheme="majorHAnsi" w:hAnsiTheme="majorHAnsi" w:cstheme="majorHAnsi"/>
        </w:rPr>
        <w:t>28</w:t>
      </w:r>
      <w:r w:rsidR="00164672" w:rsidRPr="00794CDC">
        <w:rPr>
          <w:rFonts w:asciiTheme="majorHAnsi" w:hAnsiTheme="majorHAnsi" w:cstheme="majorHAnsi"/>
          <w:vertAlign w:val="superscript"/>
        </w:rPr>
        <w:t>th</w:t>
      </w:r>
      <w:r w:rsidR="00164672" w:rsidRPr="00794CDC">
        <w:rPr>
          <w:rFonts w:asciiTheme="majorHAnsi" w:hAnsiTheme="majorHAnsi" w:cstheme="majorHAnsi"/>
        </w:rPr>
        <w:t>/</w:t>
      </w:r>
      <w:r w:rsidR="009229F7" w:rsidRPr="00794CDC">
        <w:rPr>
          <w:rFonts w:asciiTheme="majorHAnsi" w:hAnsiTheme="majorHAnsi" w:cstheme="majorHAnsi"/>
        </w:rPr>
        <w:t>29</w:t>
      </w:r>
      <w:r w:rsidR="00164672" w:rsidRPr="00794CDC">
        <w:rPr>
          <w:rFonts w:asciiTheme="majorHAnsi" w:hAnsiTheme="majorHAnsi" w:cstheme="majorHAnsi"/>
          <w:vertAlign w:val="superscript"/>
        </w:rPr>
        <w:t>th</w:t>
      </w:r>
      <w:r w:rsidR="00164672" w:rsidRPr="00794CDC">
        <w:rPr>
          <w:rFonts w:asciiTheme="majorHAnsi" w:hAnsiTheme="majorHAnsi" w:cstheme="majorHAnsi"/>
        </w:rPr>
        <w:t xml:space="preserve"> </w:t>
      </w:r>
      <w:r w:rsidR="009229F7" w:rsidRPr="00794CDC">
        <w:rPr>
          <w:rFonts w:asciiTheme="majorHAnsi" w:hAnsiTheme="majorHAnsi" w:cstheme="majorHAnsi"/>
        </w:rPr>
        <w:t>October</w:t>
      </w:r>
      <w:r w:rsidR="00A70F58" w:rsidRPr="00794CDC">
        <w:rPr>
          <w:rFonts w:asciiTheme="majorHAnsi" w:hAnsiTheme="majorHAnsi" w:cstheme="majorHAnsi"/>
        </w:rPr>
        <w:t xml:space="preserve"> 2025 </w:t>
      </w:r>
      <w:r w:rsidR="00164672" w:rsidRPr="00794CDC">
        <w:rPr>
          <w:rFonts w:asciiTheme="majorHAnsi" w:hAnsiTheme="majorHAnsi" w:cstheme="majorHAnsi"/>
        </w:rPr>
        <w:t xml:space="preserve">Meeting, the Fed eased interest rates by 0.25% to </w:t>
      </w:r>
      <w:r w:rsidR="009D0E0A" w:rsidRPr="00794CDC">
        <w:rPr>
          <w:rFonts w:asciiTheme="majorHAnsi" w:hAnsiTheme="majorHAnsi" w:cstheme="majorHAnsi"/>
        </w:rPr>
        <w:t>4.</w:t>
      </w:r>
      <w:r w:rsidR="009229F7" w:rsidRPr="00794CDC">
        <w:rPr>
          <w:rFonts w:asciiTheme="majorHAnsi" w:hAnsiTheme="majorHAnsi" w:cstheme="majorHAnsi"/>
        </w:rPr>
        <w:t>00</w:t>
      </w:r>
      <w:r w:rsidR="009D0E0A" w:rsidRPr="00794CDC">
        <w:rPr>
          <w:rFonts w:asciiTheme="majorHAnsi" w:hAnsiTheme="majorHAnsi" w:cstheme="majorHAnsi"/>
        </w:rPr>
        <w:t>%</w:t>
      </w:r>
      <w:r w:rsidR="00B55153" w:rsidRPr="00794CDC">
        <w:rPr>
          <w:rFonts w:asciiTheme="majorHAnsi" w:hAnsiTheme="majorHAnsi" w:cstheme="majorHAnsi"/>
        </w:rPr>
        <w:t xml:space="preserve">, with the market anticipating another </w:t>
      </w:r>
      <w:r w:rsidR="00B55153" w:rsidRPr="00794CDC">
        <w:rPr>
          <w:rFonts w:asciiTheme="majorHAnsi" w:hAnsiTheme="majorHAnsi" w:cstheme="majorHAnsi"/>
          <w:b/>
          <w:bCs/>
        </w:rPr>
        <w:t xml:space="preserve">0.25% cut at the </w:t>
      </w:r>
      <w:r w:rsidR="009229F7" w:rsidRPr="00794CDC">
        <w:rPr>
          <w:rFonts w:asciiTheme="majorHAnsi" w:hAnsiTheme="majorHAnsi" w:cstheme="majorHAnsi"/>
          <w:b/>
          <w:bCs/>
        </w:rPr>
        <w:t>9</w:t>
      </w:r>
      <w:r w:rsidR="001B2167" w:rsidRPr="00794CDC">
        <w:rPr>
          <w:rFonts w:asciiTheme="majorHAnsi" w:hAnsiTheme="majorHAnsi" w:cstheme="majorHAnsi"/>
          <w:b/>
          <w:bCs/>
          <w:vertAlign w:val="superscript"/>
        </w:rPr>
        <w:t>th</w:t>
      </w:r>
      <w:r w:rsidR="001B2167" w:rsidRPr="00794CDC">
        <w:rPr>
          <w:rFonts w:asciiTheme="majorHAnsi" w:hAnsiTheme="majorHAnsi" w:cstheme="majorHAnsi"/>
          <w:b/>
          <w:bCs/>
        </w:rPr>
        <w:t>/</w:t>
      </w:r>
      <w:r w:rsidR="009229F7" w:rsidRPr="00794CDC">
        <w:rPr>
          <w:rFonts w:asciiTheme="majorHAnsi" w:hAnsiTheme="majorHAnsi" w:cstheme="majorHAnsi"/>
          <w:b/>
          <w:bCs/>
        </w:rPr>
        <w:t>10</w:t>
      </w:r>
      <w:r w:rsidR="001B2167" w:rsidRPr="00794CDC">
        <w:rPr>
          <w:rFonts w:asciiTheme="majorHAnsi" w:hAnsiTheme="majorHAnsi" w:cstheme="majorHAnsi"/>
          <w:b/>
          <w:bCs/>
          <w:vertAlign w:val="superscript"/>
        </w:rPr>
        <w:t>th</w:t>
      </w:r>
      <w:r w:rsidR="001B2167" w:rsidRPr="00794CDC">
        <w:rPr>
          <w:rFonts w:asciiTheme="majorHAnsi" w:hAnsiTheme="majorHAnsi" w:cstheme="majorHAnsi"/>
          <w:b/>
          <w:bCs/>
        </w:rPr>
        <w:t xml:space="preserve"> </w:t>
      </w:r>
      <w:r w:rsidR="009229F7" w:rsidRPr="00794CDC">
        <w:rPr>
          <w:rFonts w:asciiTheme="majorHAnsi" w:hAnsiTheme="majorHAnsi" w:cstheme="majorHAnsi"/>
          <w:b/>
          <w:bCs/>
        </w:rPr>
        <w:t>December</w:t>
      </w:r>
      <w:r w:rsidR="00B55153" w:rsidRPr="00794CDC">
        <w:rPr>
          <w:rFonts w:asciiTheme="majorHAnsi" w:hAnsiTheme="majorHAnsi" w:cstheme="majorHAnsi"/>
          <w:b/>
          <w:bCs/>
        </w:rPr>
        <w:t xml:space="preserve"> </w:t>
      </w:r>
      <w:r w:rsidR="00A70F58" w:rsidRPr="00794CDC">
        <w:rPr>
          <w:rFonts w:asciiTheme="majorHAnsi" w:hAnsiTheme="majorHAnsi" w:cstheme="majorHAnsi"/>
          <w:b/>
          <w:bCs/>
        </w:rPr>
        <w:t xml:space="preserve">2025 </w:t>
      </w:r>
      <w:r w:rsidR="001B2167" w:rsidRPr="00794CDC">
        <w:rPr>
          <w:rFonts w:asciiTheme="majorHAnsi" w:hAnsiTheme="majorHAnsi" w:cstheme="majorHAnsi"/>
          <w:b/>
          <w:bCs/>
        </w:rPr>
        <w:t>Meeting</w:t>
      </w:r>
      <w:r w:rsidR="001B2167" w:rsidRPr="00794CDC">
        <w:rPr>
          <w:rFonts w:asciiTheme="majorHAnsi" w:hAnsiTheme="majorHAnsi" w:cstheme="majorHAnsi"/>
        </w:rPr>
        <w:t>.</w:t>
      </w:r>
    </w:p>
    <w:p w14:paraId="024D1376" w14:textId="6A7143A9" w:rsidR="00524F93" w:rsidRPr="00794CDC" w:rsidRDefault="00524F93" w:rsidP="007152C2">
      <w:pPr>
        <w:jc w:val="both"/>
        <w:rPr>
          <w:rFonts w:asciiTheme="majorHAnsi" w:hAnsiTheme="majorHAnsi" w:cstheme="majorHAnsi"/>
        </w:rPr>
      </w:pPr>
      <w:r w:rsidRPr="00794CDC">
        <w:rPr>
          <w:rFonts w:asciiTheme="majorHAnsi" w:hAnsiTheme="majorHAnsi" w:cstheme="majorHAnsi"/>
          <w:b/>
          <w:bCs/>
        </w:rPr>
        <w:t>Long</w:t>
      </w:r>
      <w:r w:rsidR="00805A87">
        <w:rPr>
          <w:rFonts w:asciiTheme="majorHAnsi" w:hAnsiTheme="majorHAnsi" w:cstheme="majorHAnsi"/>
          <w:b/>
          <w:bCs/>
        </w:rPr>
        <w:t>-</w:t>
      </w:r>
      <w:r w:rsidRPr="00794CDC">
        <w:rPr>
          <w:rFonts w:asciiTheme="majorHAnsi" w:hAnsiTheme="majorHAnsi" w:cstheme="majorHAnsi"/>
          <w:b/>
          <w:bCs/>
        </w:rPr>
        <w:t xml:space="preserve">term </w:t>
      </w:r>
      <w:r w:rsidR="0089672B" w:rsidRPr="00794CDC">
        <w:rPr>
          <w:rFonts w:asciiTheme="majorHAnsi" w:hAnsiTheme="majorHAnsi" w:cstheme="majorHAnsi"/>
          <w:b/>
          <w:bCs/>
        </w:rPr>
        <w:t>investors</w:t>
      </w:r>
      <w:r w:rsidRPr="00794CDC">
        <w:rPr>
          <w:rFonts w:asciiTheme="majorHAnsi" w:hAnsiTheme="majorHAnsi" w:cstheme="majorHAnsi"/>
          <w:b/>
          <w:bCs/>
        </w:rPr>
        <w:t xml:space="preserve"> </w:t>
      </w:r>
      <w:r w:rsidR="007C64CC" w:rsidRPr="00794CDC">
        <w:rPr>
          <w:rFonts w:asciiTheme="majorHAnsi" w:hAnsiTheme="majorHAnsi" w:cstheme="majorHAnsi"/>
          <w:b/>
          <w:bCs/>
        </w:rPr>
        <w:t xml:space="preserve">are </w:t>
      </w:r>
      <w:r w:rsidRPr="00794CDC">
        <w:rPr>
          <w:rFonts w:asciiTheme="majorHAnsi" w:hAnsiTheme="majorHAnsi" w:cstheme="majorHAnsi"/>
          <w:b/>
          <w:bCs/>
        </w:rPr>
        <w:t>optimistic</w:t>
      </w:r>
      <w:r w:rsidRPr="00794CDC">
        <w:rPr>
          <w:rFonts w:asciiTheme="majorHAnsi" w:hAnsiTheme="majorHAnsi" w:cstheme="majorHAnsi"/>
        </w:rPr>
        <w:t xml:space="preserve"> </w:t>
      </w:r>
      <w:r w:rsidR="00805A87">
        <w:rPr>
          <w:rFonts w:asciiTheme="majorHAnsi" w:hAnsiTheme="majorHAnsi" w:cstheme="majorHAnsi"/>
        </w:rPr>
        <w:t>about</w:t>
      </w:r>
      <w:r w:rsidRPr="00794CDC">
        <w:rPr>
          <w:rFonts w:asciiTheme="majorHAnsi" w:hAnsiTheme="majorHAnsi" w:cstheme="majorHAnsi"/>
        </w:rPr>
        <w:t xml:space="preserve"> a </w:t>
      </w:r>
      <w:r w:rsidR="005D2FDE" w:rsidRPr="00794CDC">
        <w:rPr>
          <w:rFonts w:asciiTheme="majorHAnsi" w:hAnsiTheme="majorHAnsi" w:cstheme="majorHAnsi"/>
        </w:rPr>
        <w:t xml:space="preserve">recovery </w:t>
      </w:r>
      <w:r w:rsidRPr="00794CDC">
        <w:rPr>
          <w:rFonts w:asciiTheme="majorHAnsi" w:hAnsiTheme="majorHAnsi" w:cstheme="majorHAnsi"/>
        </w:rPr>
        <w:t xml:space="preserve">period ahead. Global </w:t>
      </w:r>
      <w:r w:rsidR="00805A87">
        <w:rPr>
          <w:rFonts w:asciiTheme="majorHAnsi" w:hAnsiTheme="majorHAnsi" w:cstheme="majorHAnsi"/>
        </w:rPr>
        <w:t>central banks continue to indicate a resolve to get inflation under control; however, the economic data is showing signs of stabilisation despite inflation being elevated,</w:t>
      </w:r>
      <w:r w:rsidR="00212D0A" w:rsidRPr="00794CDC">
        <w:rPr>
          <w:rFonts w:asciiTheme="majorHAnsi" w:hAnsiTheme="majorHAnsi" w:cstheme="majorHAnsi"/>
        </w:rPr>
        <w:t xml:space="preserve"> </w:t>
      </w:r>
      <w:r w:rsidR="007C64CC" w:rsidRPr="00794CDC">
        <w:rPr>
          <w:rFonts w:asciiTheme="majorHAnsi" w:hAnsiTheme="majorHAnsi" w:cstheme="majorHAnsi"/>
        </w:rPr>
        <w:t xml:space="preserve">and every indication is for future easing in monetary policy </w:t>
      </w:r>
      <w:r w:rsidR="00897EBA" w:rsidRPr="00794CDC">
        <w:rPr>
          <w:rFonts w:asciiTheme="majorHAnsi" w:hAnsiTheme="majorHAnsi" w:cstheme="majorHAnsi"/>
        </w:rPr>
        <w:t xml:space="preserve">to be possible </w:t>
      </w:r>
      <w:r w:rsidR="005D2FDE" w:rsidRPr="00794CDC">
        <w:rPr>
          <w:rFonts w:asciiTheme="majorHAnsi" w:hAnsiTheme="majorHAnsi" w:cstheme="majorHAnsi"/>
        </w:rPr>
        <w:t>over</w:t>
      </w:r>
      <w:r w:rsidR="00665AF3" w:rsidRPr="00794CDC">
        <w:rPr>
          <w:rFonts w:asciiTheme="majorHAnsi" w:hAnsiTheme="majorHAnsi" w:cstheme="majorHAnsi"/>
        </w:rPr>
        <w:t xml:space="preserve"> 2025</w:t>
      </w:r>
      <w:r w:rsidR="007C64CC" w:rsidRPr="00794CDC">
        <w:rPr>
          <w:rFonts w:asciiTheme="majorHAnsi" w:hAnsiTheme="majorHAnsi" w:cstheme="majorHAnsi"/>
        </w:rPr>
        <w:t>. Remember</w:t>
      </w:r>
      <w:r w:rsidR="004C57B4">
        <w:rPr>
          <w:rFonts w:asciiTheme="majorHAnsi" w:hAnsiTheme="majorHAnsi" w:cstheme="majorHAnsi"/>
        </w:rPr>
        <w:t>, markets are forward-looking, so the support now reflects</w:t>
      </w:r>
      <w:r w:rsidR="007C64CC" w:rsidRPr="00794CDC">
        <w:rPr>
          <w:rFonts w:asciiTheme="majorHAnsi" w:hAnsiTheme="majorHAnsi" w:cstheme="majorHAnsi"/>
        </w:rPr>
        <w:t xml:space="preserve"> the expectations for conditions in </w:t>
      </w:r>
      <w:r w:rsidR="003F7106" w:rsidRPr="00794CDC">
        <w:rPr>
          <w:rFonts w:asciiTheme="majorHAnsi" w:hAnsiTheme="majorHAnsi" w:cstheme="majorHAnsi"/>
        </w:rPr>
        <w:t>March</w:t>
      </w:r>
      <w:r w:rsidR="007C64CC" w:rsidRPr="00794CDC">
        <w:rPr>
          <w:rFonts w:asciiTheme="majorHAnsi" w:hAnsiTheme="majorHAnsi" w:cstheme="majorHAnsi"/>
        </w:rPr>
        <w:t xml:space="preserve"> 20</w:t>
      </w:r>
      <w:r w:rsidR="00847A22" w:rsidRPr="00794CDC">
        <w:rPr>
          <w:rFonts w:asciiTheme="majorHAnsi" w:hAnsiTheme="majorHAnsi" w:cstheme="majorHAnsi"/>
        </w:rPr>
        <w:t>26</w:t>
      </w:r>
      <w:r w:rsidR="007C64CC" w:rsidRPr="00794CDC">
        <w:rPr>
          <w:rFonts w:asciiTheme="majorHAnsi" w:hAnsiTheme="majorHAnsi" w:cstheme="majorHAnsi"/>
        </w:rPr>
        <w:t>.</w:t>
      </w:r>
      <w:r w:rsidRPr="00794CDC">
        <w:rPr>
          <w:rFonts w:asciiTheme="majorHAnsi" w:hAnsiTheme="majorHAnsi" w:cstheme="majorHAnsi"/>
        </w:rPr>
        <w:t xml:space="preserve"> </w:t>
      </w:r>
    </w:p>
    <w:p w14:paraId="6F8EECA2" w14:textId="51BACA66" w:rsidR="00025089" w:rsidRPr="00794CDC" w:rsidRDefault="00025089" w:rsidP="007152C2">
      <w:pPr>
        <w:spacing w:before="120" w:after="120" w:line="240" w:lineRule="auto"/>
        <w:jc w:val="both"/>
        <w:rPr>
          <w:rFonts w:asciiTheme="majorHAnsi" w:hAnsiTheme="majorHAnsi" w:cstheme="majorHAnsi"/>
          <w:b/>
          <w:bCs/>
        </w:rPr>
      </w:pPr>
      <w:r w:rsidRPr="00794CDC">
        <w:rPr>
          <w:rFonts w:asciiTheme="majorHAnsi" w:hAnsiTheme="majorHAnsi" w:cstheme="majorHAnsi"/>
          <w:b/>
          <w:bCs/>
        </w:rPr>
        <w:t xml:space="preserve">The following commentary is based on month-end closing prices as </w:t>
      </w:r>
      <w:r w:rsidR="00E97818" w:rsidRPr="00794CDC">
        <w:rPr>
          <w:rFonts w:asciiTheme="majorHAnsi" w:hAnsiTheme="majorHAnsi" w:cstheme="majorHAnsi"/>
          <w:b/>
          <w:bCs/>
        </w:rPr>
        <w:t>of</w:t>
      </w:r>
      <w:r w:rsidRPr="00794CDC">
        <w:rPr>
          <w:rFonts w:asciiTheme="majorHAnsi" w:hAnsiTheme="majorHAnsi" w:cstheme="majorHAnsi"/>
          <w:b/>
          <w:bCs/>
        </w:rPr>
        <w:t xml:space="preserve"> </w:t>
      </w:r>
      <w:r w:rsidR="000E3302">
        <w:rPr>
          <w:rFonts w:asciiTheme="majorHAnsi" w:hAnsiTheme="majorHAnsi" w:cstheme="majorHAnsi"/>
          <w:b/>
          <w:bCs/>
        </w:rPr>
        <w:t>October 30</w:t>
      </w:r>
      <w:proofErr w:type="gramStart"/>
      <w:r w:rsidRPr="00794CDC">
        <w:rPr>
          <w:rFonts w:asciiTheme="majorHAnsi" w:hAnsiTheme="majorHAnsi" w:cstheme="majorHAnsi"/>
          <w:b/>
          <w:bCs/>
        </w:rPr>
        <w:t xml:space="preserve"> </w:t>
      </w:r>
      <w:r w:rsidR="002F0E91" w:rsidRPr="00794CDC">
        <w:rPr>
          <w:rFonts w:asciiTheme="majorHAnsi" w:hAnsiTheme="majorHAnsi" w:cstheme="majorHAnsi"/>
          <w:b/>
          <w:bCs/>
        </w:rPr>
        <w:t>202</w:t>
      </w:r>
      <w:r w:rsidR="00A22C87" w:rsidRPr="00794CDC">
        <w:rPr>
          <w:rFonts w:asciiTheme="majorHAnsi" w:hAnsiTheme="majorHAnsi" w:cstheme="majorHAnsi"/>
          <w:b/>
          <w:bCs/>
        </w:rPr>
        <w:t>5</w:t>
      </w:r>
      <w:proofErr w:type="gramEnd"/>
      <w:r w:rsidR="00181027" w:rsidRPr="00794CDC">
        <w:rPr>
          <w:rFonts w:asciiTheme="majorHAnsi" w:hAnsiTheme="majorHAnsi" w:cstheme="majorHAnsi"/>
          <w:b/>
          <w:bCs/>
        </w:rPr>
        <w:t>:</w:t>
      </w:r>
      <w:r w:rsidRPr="00794CDC">
        <w:rPr>
          <w:rFonts w:asciiTheme="majorHAnsi" w:hAnsiTheme="majorHAnsi" w:cstheme="majorHAnsi"/>
          <w:b/>
          <w:bCs/>
        </w:rPr>
        <w:t xml:space="preserve"> </w:t>
      </w:r>
    </w:p>
    <w:p w14:paraId="1C9B1309" w14:textId="52D2AEC7" w:rsidR="00A769F6" w:rsidRPr="00794CDC" w:rsidRDefault="007B239A" w:rsidP="007152C2">
      <w:pPr>
        <w:spacing w:before="120" w:after="120" w:line="240" w:lineRule="auto"/>
        <w:jc w:val="both"/>
        <w:rPr>
          <w:rFonts w:asciiTheme="majorHAnsi" w:hAnsiTheme="majorHAnsi" w:cstheme="majorHAnsi"/>
        </w:rPr>
      </w:pPr>
      <w:r w:rsidRPr="00794CDC">
        <w:rPr>
          <w:rFonts w:asciiTheme="majorHAnsi" w:hAnsiTheme="majorHAnsi" w:cstheme="majorHAnsi"/>
        </w:rPr>
        <w:t xml:space="preserve">Global </w:t>
      </w:r>
      <w:r w:rsidR="00CB2DF1" w:rsidRPr="00794CDC">
        <w:rPr>
          <w:rFonts w:asciiTheme="majorHAnsi" w:hAnsiTheme="majorHAnsi" w:cstheme="majorHAnsi"/>
        </w:rPr>
        <w:t xml:space="preserve">share </w:t>
      </w:r>
      <w:r w:rsidR="00F82AE9" w:rsidRPr="00794CDC">
        <w:rPr>
          <w:rFonts w:asciiTheme="majorHAnsi" w:hAnsiTheme="majorHAnsi" w:cstheme="majorHAnsi"/>
        </w:rPr>
        <w:t xml:space="preserve">markets </w:t>
      </w:r>
      <w:r w:rsidR="004C57B4">
        <w:rPr>
          <w:rFonts w:asciiTheme="majorHAnsi" w:hAnsiTheme="majorHAnsi" w:cstheme="majorHAnsi"/>
        </w:rPr>
        <w:t>performed strongly over October, with China being the notable exception, as returns recovered despite the ongoing tariff situation and subsequent bouts of volatility following each</w:t>
      </w:r>
      <w:r w:rsidR="00A101AB" w:rsidRPr="00794CDC">
        <w:rPr>
          <w:rFonts w:asciiTheme="majorHAnsi" w:hAnsiTheme="majorHAnsi" w:cstheme="majorHAnsi"/>
        </w:rPr>
        <w:t xml:space="preserve"> </w:t>
      </w:r>
      <w:r w:rsidR="00ED4632" w:rsidRPr="00794CDC">
        <w:rPr>
          <w:rFonts w:asciiTheme="majorHAnsi" w:hAnsiTheme="majorHAnsi" w:cstheme="majorHAnsi"/>
        </w:rPr>
        <w:t xml:space="preserve">tariff </w:t>
      </w:r>
      <w:r w:rsidR="00A101AB" w:rsidRPr="00794CDC">
        <w:rPr>
          <w:rFonts w:asciiTheme="majorHAnsi" w:hAnsiTheme="majorHAnsi" w:cstheme="majorHAnsi"/>
        </w:rPr>
        <w:t>announcement</w:t>
      </w:r>
      <w:r w:rsidR="005D2FDE" w:rsidRPr="00794CDC">
        <w:rPr>
          <w:rFonts w:asciiTheme="majorHAnsi" w:hAnsiTheme="majorHAnsi" w:cstheme="majorHAnsi"/>
        </w:rPr>
        <w:t>. The AUD/</w:t>
      </w:r>
      <w:r w:rsidR="00A769F6" w:rsidRPr="00794CDC">
        <w:rPr>
          <w:rFonts w:asciiTheme="majorHAnsi" w:hAnsiTheme="majorHAnsi" w:cstheme="majorHAnsi"/>
        </w:rPr>
        <w:t>USD</w:t>
      </w:r>
      <w:r w:rsidR="00A22C87" w:rsidRPr="00794CDC">
        <w:rPr>
          <w:rFonts w:asciiTheme="majorHAnsi" w:hAnsiTheme="majorHAnsi" w:cstheme="majorHAnsi"/>
        </w:rPr>
        <w:t xml:space="preserve"> </w:t>
      </w:r>
      <w:r w:rsidR="005D4763" w:rsidRPr="00794CDC">
        <w:rPr>
          <w:rFonts w:asciiTheme="majorHAnsi" w:hAnsiTheme="majorHAnsi" w:cstheme="majorHAnsi"/>
        </w:rPr>
        <w:t>weakened</w:t>
      </w:r>
      <w:r w:rsidR="00A769F6" w:rsidRPr="00794CDC">
        <w:rPr>
          <w:rFonts w:asciiTheme="majorHAnsi" w:hAnsiTheme="majorHAnsi" w:cstheme="majorHAnsi"/>
        </w:rPr>
        <w:t xml:space="preserve"> from </w:t>
      </w:r>
      <w:r w:rsidR="005A109D" w:rsidRPr="00794CDC">
        <w:rPr>
          <w:rFonts w:asciiTheme="majorHAnsi" w:hAnsiTheme="majorHAnsi" w:cstheme="majorHAnsi"/>
        </w:rPr>
        <w:t>0.6</w:t>
      </w:r>
      <w:r w:rsidR="004A1086" w:rsidRPr="00794CDC">
        <w:rPr>
          <w:rFonts w:asciiTheme="majorHAnsi" w:hAnsiTheme="majorHAnsi" w:cstheme="majorHAnsi"/>
        </w:rPr>
        <w:t>613</w:t>
      </w:r>
      <w:r w:rsidR="005A109D" w:rsidRPr="00794CDC">
        <w:rPr>
          <w:rFonts w:asciiTheme="majorHAnsi" w:hAnsiTheme="majorHAnsi" w:cstheme="majorHAnsi"/>
        </w:rPr>
        <w:t xml:space="preserve"> </w:t>
      </w:r>
      <w:r w:rsidR="00A769F6" w:rsidRPr="00794CDC">
        <w:rPr>
          <w:rFonts w:asciiTheme="majorHAnsi" w:hAnsiTheme="majorHAnsi" w:cstheme="majorHAnsi"/>
        </w:rPr>
        <w:t>to 0.6</w:t>
      </w:r>
      <w:r w:rsidR="004A1086" w:rsidRPr="00794CDC">
        <w:rPr>
          <w:rFonts w:asciiTheme="majorHAnsi" w:hAnsiTheme="majorHAnsi" w:cstheme="majorHAnsi"/>
        </w:rPr>
        <w:t>542</w:t>
      </w:r>
      <w:r w:rsidR="005D2FDE" w:rsidRPr="00794CDC">
        <w:rPr>
          <w:rFonts w:asciiTheme="majorHAnsi" w:hAnsiTheme="majorHAnsi" w:cstheme="majorHAnsi"/>
        </w:rPr>
        <w:t xml:space="preserve"> (</w:t>
      </w:r>
      <w:r w:rsidR="00486FC7" w:rsidRPr="00794CDC">
        <w:rPr>
          <w:rFonts w:asciiTheme="majorHAnsi" w:hAnsiTheme="majorHAnsi" w:cstheme="majorHAnsi"/>
        </w:rPr>
        <w:t>-</w:t>
      </w:r>
      <w:r w:rsidR="00A9603C" w:rsidRPr="00794CDC">
        <w:rPr>
          <w:rFonts w:asciiTheme="majorHAnsi" w:hAnsiTheme="majorHAnsi" w:cstheme="majorHAnsi"/>
        </w:rPr>
        <w:t>1.</w:t>
      </w:r>
      <w:r w:rsidR="00C1676E" w:rsidRPr="00794CDC">
        <w:rPr>
          <w:rFonts w:asciiTheme="majorHAnsi" w:hAnsiTheme="majorHAnsi" w:cstheme="majorHAnsi"/>
        </w:rPr>
        <w:t>1</w:t>
      </w:r>
      <w:r w:rsidR="005D2FDE" w:rsidRPr="00794CDC">
        <w:rPr>
          <w:rFonts w:asciiTheme="majorHAnsi" w:hAnsiTheme="majorHAnsi" w:cstheme="majorHAnsi"/>
        </w:rPr>
        <w:t>%)</w:t>
      </w:r>
      <w:r w:rsidR="00A769F6" w:rsidRPr="00794CDC">
        <w:rPr>
          <w:rFonts w:asciiTheme="majorHAnsi" w:hAnsiTheme="majorHAnsi" w:cstheme="majorHAnsi"/>
        </w:rPr>
        <w:t xml:space="preserve">. </w:t>
      </w:r>
    </w:p>
    <w:p w14:paraId="2DCB7E32" w14:textId="0CFD3F2B" w:rsidR="000678BF" w:rsidRPr="00794CDC" w:rsidRDefault="00BC0503" w:rsidP="007152C2">
      <w:pPr>
        <w:spacing w:before="120" w:after="120" w:line="240" w:lineRule="auto"/>
        <w:jc w:val="both"/>
        <w:rPr>
          <w:rFonts w:asciiTheme="majorHAnsi" w:hAnsiTheme="majorHAnsi" w:cstheme="majorHAnsi"/>
        </w:rPr>
      </w:pPr>
      <w:r w:rsidRPr="00794CDC">
        <w:rPr>
          <w:rFonts w:asciiTheme="majorHAnsi" w:hAnsiTheme="majorHAnsi" w:cstheme="majorHAnsi"/>
        </w:rPr>
        <w:t xml:space="preserve">The US </w:t>
      </w:r>
      <w:r w:rsidR="00FD39EE" w:rsidRPr="00794CDC">
        <w:rPr>
          <w:rFonts w:asciiTheme="majorHAnsi" w:hAnsiTheme="majorHAnsi" w:cstheme="majorHAnsi"/>
        </w:rPr>
        <w:t xml:space="preserve">Fed </w:t>
      </w:r>
      <w:r w:rsidR="005D5951" w:rsidRPr="00794CDC">
        <w:rPr>
          <w:rFonts w:asciiTheme="majorHAnsi" w:hAnsiTheme="majorHAnsi" w:cstheme="majorHAnsi"/>
        </w:rPr>
        <w:t>eased</w:t>
      </w:r>
      <w:r w:rsidR="00FD39EE" w:rsidRPr="00794CDC">
        <w:rPr>
          <w:rFonts w:asciiTheme="majorHAnsi" w:hAnsiTheme="majorHAnsi" w:cstheme="majorHAnsi"/>
        </w:rPr>
        <w:t xml:space="preserve"> the </w:t>
      </w:r>
      <w:r w:rsidRPr="00794CDC">
        <w:rPr>
          <w:rFonts w:asciiTheme="majorHAnsi" w:hAnsiTheme="majorHAnsi" w:cstheme="majorHAnsi"/>
        </w:rPr>
        <w:t>monetary policy</w:t>
      </w:r>
      <w:r w:rsidRPr="00794CDC">
        <w:rPr>
          <w:rFonts w:asciiTheme="majorHAnsi" w:hAnsiTheme="majorHAnsi" w:cstheme="majorHAnsi"/>
          <w:b/>
          <w:bCs/>
        </w:rPr>
        <w:t xml:space="preserve"> </w:t>
      </w:r>
      <w:r w:rsidR="005D5951" w:rsidRPr="00794CDC">
        <w:rPr>
          <w:rFonts w:asciiTheme="majorHAnsi" w:hAnsiTheme="majorHAnsi" w:cstheme="majorHAnsi"/>
        </w:rPr>
        <w:t>to</w:t>
      </w:r>
      <w:r w:rsidR="00FD39EE" w:rsidRPr="00794CDC">
        <w:rPr>
          <w:rFonts w:asciiTheme="majorHAnsi" w:hAnsiTheme="majorHAnsi" w:cstheme="majorHAnsi"/>
        </w:rPr>
        <w:t xml:space="preserve"> the </w:t>
      </w:r>
      <w:r w:rsidRPr="00794CDC">
        <w:rPr>
          <w:rFonts w:asciiTheme="majorHAnsi" w:hAnsiTheme="majorHAnsi" w:cstheme="majorHAnsi"/>
        </w:rPr>
        <w:t xml:space="preserve">target range for federal funds </w:t>
      </w:r>
      <w:r w:rsidR="005D5951" w:rsidRPr="00794CDC">
        <w:rPr>
          <w:rFonts w:asciiTheme="majorHAnsi" w:hAnsiTheme="majorHAnsi" w:cstheme="majorHAnsi"/>
        </w:rPr>
        <w:t>of</w:t>
      </w:r>
      <w:r w:rsidRPr="00794CDC">
        <w:rPr>
          <w:rFonts w:asciiTheme="majorHAnsi" w:hAnsiTheme="majorHAnsi" w:cstheme="majorHAnsi"/>
        </w:rPr>
        <w:t xml:space="preserve"> </w:t>
      </w:r>
      <w:r w:rsidR="006E4BB0" w:rsidRPr="00794CDC">
        <w:rPr>
          <w:rFonts w:asciiTheme="majorHAnsi" w:hAnsiTheme="majorHAnsi" w:cstheme="majorHAnsi"/>
          <w:b/>
          <w:bCs/>
        </w:rPr>
        <w:t>3.75</w:t>
      </w:r>
      <w:r w:rsidRPr="00794CDC">
        <w:rPr>
          <w:rFonts w:asciiTheme="majorHAnsi" w:hAnsiTheme="majorHAnsi" w:cstheme="majorHAnsi"/>
          <w:b/>
          <w:bCs/>
        </w:rPr>
        <w:t>%-4.</w:t>
      </w:r>
      <w:r w:rsidR="006E4BB0" w:rsidRPr="00794CDC">
        <w:rPr>
          <w:rFonts w:asciiTheme="majorHAnsi" w:hAnsiTheme="majorHAnsi" w:cstheme="majorHAnsi"/>
          <w:b/>
          <w:bCs/>
        </w:rPr>
        <w:t>00</w:t>
      </w:r>
      <w:r w:rsidRPr="00794CDC">
        <w:rPr>
          <w:rFonts w:asciiTheme="majorHAnsi" w:hAnsiTheme="majorHAnsi" w:cstheme="majorHAnsi"/>
          <w:b/>
          <w:bCs/>
        </w:rPr>
        <w:t>%</w:t>
      </w:r>
      <w:r w:rsidRPr="00794CDC">
        <w:rPr>
          <w:rFonts w:asciiTheme="majorHAnsi" w:hAnsiTheme="majorHAnsi" w:cstheme="majorHAnsi"/>
        </w:rPr>
        <w:t xml:space="preserve"> when it met on the </w:t>
      </w:r>
      <w:r w:rsidR="006E4BB0" w:rsidRPr="00794CDC">
        <w:rPr>
          <w:rFonts w:asciiTheme="majorHAnsi" w:hAnsiTheme="majorHAnsi" w:cstheme="majorHAnsi"/>
        </w:rPr>
        <w:t>28</w:t>
      </w:r>
      <w:r w:rsidR="006E4BB0" w:rsidRPr="00794CDC">
        <w:rPr>
          <w:rFonts w:asciiTheme="majorHAnsi" w:hAnsiTheme="majorHAnsi" w:cstheme="majorHAnsi"/>
          <w:vertAlign w:val="superscript"/>
        </w:rPr>
        <w:t>th</w:t>
      </w:r>
      <w:r w:rsidR="006E4BB0" w:rsidRPr="00794CDC">
        <w:rPr>
          <w:rFonts w:asciiTheme="majorHAnsi" w:hAnsiTheme="majorHAnsi" w:cstheme="majorHAnsi"/>
        </w:rPr>
        <w:t>/29</w:t>
      </w:r>
      <w:r w:rsidR="006E4BB0" w:rsidRPr="00794CDC">
        <w:rPr>
          <w:rFonts w:asciiTheme="majorHAnsi" w:hAnsiTheme="majorHAnsi" w:cstheme="majorHAnsi"/>
          <w:vertAlign w:val="superscript"/>
        </w:rPr>
        <w:t>th</w:t>
      </w:r>
      <w:r w:rsidR="006E4BB0" w:rsidRPr="00794CDC">
        <w:rPr>
          <w:rFonts w:asciiTheme="majorHAnsi" w:hAnsiTheme="majorHAnsi" w:cstheme="majorHAnsi"/>
        </w:rPr>
        <w:t xml:space="preserve"> October </w:t>
      </w:r>
      <w:r w:rsidR="00A70F58" w:rsidRPr="00794CDC">
        <w:rPr>
          <w:rFonts w:asciiTheme="majorHAnsi" w:hAnsiTheme="majorHAnsi" w:cstheme="majorHAnsi"/>
        </w:rPr>
        <w:t>2025</w:t>
      </w:r>
      <w:r w:rsidRPr="00794CDC">
        <w:rPr>
          <w:rFonts w:asciiTheme="majorHAnsi" w:hAnsiTheme="majorHAnsi" w:cstheme="majorHAnsi"/>
        </w:rPr>
        <w:t>. Investors are gaining more confidence that the economy is headed for a soft landing</w:t>
      </w:r>
      <w:r w:rsidR="002344AE" w:rsidRPr="00794CDC">
        <w:rPr>
          <w:rFonts w:asciiTheme="majorHAnsi" w:hAnsiTheme="majorHAnsi" w:cstheme="majorHAnsi"/>
        </w:rPr>
        <w:t xml:space="preserve"> despite the intermittent </w:t>
      </w:r>
      <w:r w:rsidR="00D52F46" w:rsidRPr="00794CDC">
        <w:rPr>
          <w:rFonts w:asciiTheme="majorHAnsi" w:hAnsiTheme="majorHAnsi" w:cstheme="majorHAnsi"/>
        </w:rPr>
        <w:t xml:space="preserve">bouts of </w:t>
      </w:r>
      <w:r w:rsidR="002344AE" w:rsidRPr="00794CDC">
        <w:rPr>
          <w:rFonts w:asciiTheme="majorHAnsi" w:hAnsiTheme="majorHAnsi" w:cstheme="majorHAnsi"/>
        </w:rPr>
        <w:t>volatility</w:t>
      </w:r>
      <w:r w:rsidRPr="00794CDC">
        <w:rPr>
          <w:rFonts w:asciiTheme="majorHAnsi" w:hAnsiTheme="majorHAnsi" w:cstheme="majorHAnsi"/>
        </w:rPr>
        <w:t xml:space="preserve">. </w:t>
      </w:r>
      <w:r w:rsidR="00ED4632" w:rsidRPr="00794CDC">
        <w:rPr>
          <w:rFonts w:asciiTheme="majorHAnsi" w:hAnsiTheme="majorHAnsi" w:cstheme="majorHAnsi"/>
        </w:rPr>
        <w:t xml:space="preserve">The next Fed meeting is on the </w:t>
      </w:r>
      <w:r w:rsidR="008A1544" w:rsidRPr="00794CDC">
        <w:rPr>
          <w:rFonts w:asciiTheme="majorHAnsi" w:hAnsiTheme="majorHAnsi" w:cstheme="majorHAnsi"/>
          <w:color w:val="222222"/>
          <w:shd w:val="clear" w:color="auto" w:fill="FFFFFF"/>
        </w:rPr>
        <w:t>9</w:t>
      </w:r>
      <w:r w:rsidR="008A1544" w:rsidRPr="00794CDC">
        <w:rPr>
          <w:rFonts w:asciiTheme="majorHAnsi" w:hAnsiTheme="majorHAnsi" w:cstheme="majorHAnsi"/>
          <w:color w:val="222222"/>
          <w:shd w:val="clear" w:color="auto" w:fill="FFFFFF"/>
          <w:vertAlign w:val="superscript"/>
        </w:rPr>
        <w:t>th</w:t>
      </w:r>
      <w:r w:rsidR="008A1544" w:rsidRPr="00794CDC">
        <w:rPr>
          <w:rFonts w:asciiTheme="majorHAnsi" w:hAnsiTheme="majorHAnsi" w:cstheme="majorHAnsi"/>
          <w:color w:val="222222"/>
          <w:shd w:val="clear" w:color="auto" w:fill="FFFFFF"/>
        </w:rPr>
        <w:t xml:space="preserve"> / 10</w:t>
      </w:r>
      <w:r w:rsidR="008A1544" w:rsidRPr="00794CDC">
        <w:rPr>
          <w:rFonts w:asciiTheme="majorHAnsi" w:hAnsiTheme="majorHAnsi" w:cstheme="majorHAnsi"/>
          <w:color w:val="222222"/>
          <w:shd w:val="clear" w:color="auto" w:fill="FFFFFF"/>
          <w:vertAlign w:val="superscript"/>
        </w:rPr>
        <w:t>th</w:t>
      </w:r>
      <w:r w:rsidR="008A1544" w:rsidRPr="00794CDC">
        <w:rPr>
          <w:rFonts w:asciiTheme="majorHAnsi" w:hAnsiTheme="majorHAnsi" w:cstheme="majorHAnsi"/>
          <w:color w:val="222222"/>
          <w:shd w:val="clear" w:color="auto" w:fill="FFFFFF"/>
        </w:rPr>
        <w:t xml:space="preserve"> December 2025. </w:t>
      </w:r>
    </w:p>
    <w:p w14:paraId="3EB233A4" w14:textId="36551BE8" w:rsidR="00BC0503" w:rsidRPr="00794CDC" w:rsidRDefault="00BC0503" w:rsidP="007152C2">
      <w:pPr>
        <w:spacing w:before="120" w:after="120" w:line="240" w:lineRule="auto"/>
        <w:jc w:val="both"/>
        <w:rPr>
          <w:rFonts w:asciiTheme="majorHAnsi" w:hAnsiTheme="majorHAnsi" w:cstheme="majorHAnsi"/>
        </w:rPr>
      </w:pPr>
      <w:r w:rsidRPr="00794CDC">
        <w:rPr>
          <w:rFonts w:asciiTheme="majorHAnsi" w:hAnsiTheme="majorHAnsi" w:cstheme="majorHAnsi"/>
        </w:rPr>
        <w:t xml:space="preserve">The underlying </w:t>
      </w:r>
      <w:r w:rsidR="004A3955" w:rsidRPr="00794CDC">
        <w:rPr>
          <w:rFonts w:asciiTheme="majorHAnsi" w:hAnsiTheme="majorHAnsi" w:cstheme="majorHAnsi"/>
        </w:rPr>
        <w:t xml:space="preserve">short-term </w:t>
      </w:r>
      <w:r w:rsidRPr="00794CDC">
        <w:rPr>
          <w:rFonts w:asciiTheme="majorHAnsi" w:hAnsiTheme="majorHAnsi" w:cstheme="majorHAnsi"/>
        </w:rPr>
        <w:t xml:space="preserve">theme is </w:t>
      </w:r>
      <w:r w:rsidR="004C57B4">
        <w:rPr>
          <w:rFonts w:asciiTheme="majorHAnsi" w:hAnsiTheme="majorHAnsi" w:cstheme="majorHAnsi"/>
          <w:b/>
          <w:bCs/>
        </w:rPr>
        <w:t>"</w:t>
      </w:r>
      <w:r w:rsidR="00ED4632" w:rsidRPr="00794CDC">
        <w:rPr>
          <w:rFonts w:asciiTheme="majorHAnsi" w:hAnsiTheme="majorHAnsi" w:cstheme="majorHAnsi"/>
          <w:b/>
          <w:bCs/>
        </w:rPr>
        <w:t>risk-on</w:t>
      </w:r>
      <w:r w:rsidR="004C57B4">
        <w:rPr>
          <w:rFonts w:asciiTheme="majorHAnsi" w:hAnsiTheme="majorHAnsi" w:cstheme="majorHAnsi"/>
          <w:b/>
          <w:bCs/>
        </w:rPr>
        <w:t>"</w:t>
      </w:r>
      <w:r w:rsidR="00FD39EE" w:rsidRPr="00794CDC">
        <w:rPr>
          <w:rFonts w:asciiTheme="majorHAnsi" w:hAnsiTheme="majorHAnsi" w:cstheme="majorHAnsi"/>
          <w:b/>
          <w:bCs/>
        </w:rPr>
        <w:t xml:space="preserve"> </w:t>
      </w:r>
      <w:r w:rsidRPr="00794CDC">
        <w:rPr>
          <w:rFonts w:asciiTheme="majorHAnsi" w:hAnsiTheme="majorHAnsi" w:cstheme="majorHAnsi"/>
        </w:rPr>
        <w:t>for shares</w:t>
      </w:r>
      <w:r w:rsidR="002344AE" w:rsidRPr="00794CDC">
        <w:rPr>
          <w:rFonts w:asciiTheme="majorHAnsi" w:hAnsiTheme="majorHAnsi" w:cstheme="majorHAnsi"/>
        </w:rPr>
        <w:t xml:space="preserve">. </w:t>
      </w:r>
    </w:p>
    <w:p w14:paraId="3E617E0D" w14:textId="7D5BF214" w:rsidR="009718C7" w:rsidRPr="00794CDC" w:rsidRDefault="00F3465F" w:rsidP="007152C2">
      <w:pPr>
        <w:spacing w:before="120" w:after="120" w:line="240" w:lineRule="auto"/>
        <w:jc w:val="both"/>
        <w:rPr>
          <w:rFonts w:asciiTheme="majorHAnsi" w:hAnsiTheme="majorHAnsi" w:cstheme="majorHAnsi"/>
        </w:rPr>
      </w:pPr>
      <w:r w:rsidRPr="00794CDC">
        <w:rPr>
          <w:rFonts w:asciiTheme="majorHAnsi" w:hAnsiTheme="majorHAnsi" w:cstheme="majorHAnsi"/>
        </w:rPr>
        <w:t>T</w:t>
      </w:r>
      <w:r w:rsidR="00BC034A" w:rsidRPr="00794CDC">
        <w:rPr>
          <w:rFonts w:asciiTheme="majorHAnsi" w:hAnsiTheme="majorHAnsi" w:cstheme="majorHAnsi"/>
        </w:rPr>
        <w:t>he</w:t>
      </w:r>
      <w:r w:rsidR="00D76073" w:rsidRPr="00794CDC">
        <w:rPr>
          <w:rFonts w:asciiTheme="majorHAnsi" w:hAnsiTheme="majorHAnsi" w:cstheme="majorHAnsi"/>
        </w:rPr>
        <w:t xml:space="preserve"> situation in</w:t>
      </w:r>
      <w:r w:rsidRPr="00794CDC">
        <w:rPr>
          <w:rFonts w:asciiTheme="majorHAnsi" w:hAnsiTheme="majorHAnsi" w:cstheme="majorHAnsi"/>
        </w:rPr>
        <w:t xml:space="preserve"> </w:t>
      </w:r>
      <w:r w:rsidR="004C57B4">
        <w:rPr>
          <w:rFonts w:asciiTheme="majorHAnsi" w:hAnsiTheme="majorHAnsi" w:cstheme="majorHAnsi"/>
        </w:rPr>
        <w:t xml:space="preserve">the </w:t>
      </w:r>
      <w:r w:rsidRPr="00794CDC">
        <w:rPr>
          <w:rFonts w:asciiTheme="majorHAnsi" w:hAnsiTheme="majorHAnsi" w:cstheme="majorHAnsi"/>
        </w:rPr>
        <w:t xml:space="preserve">Russia/Ukraine </w:t>
      </w:r>
      <w:r w:rsidR="00BC034A" w:rsidRPr="00794CDC">
        <w:rPr>
          <w:rFonts w:asciiTheme="majorHAnsi" w:hAnsiTheme="majorHAnsi" w:cstheme="majorHAnsi"/>
        </w:rPr>
        <w:t>conflict</w:t>
      </w:r>
      <w:r w:rsidR="00D76073" w:rsidRPr="00794CDC">
        <w:rPr>
          <w:rFonts w:asciiTheme="majorHAnsi" w:hAnsiTheme="majorHAnsi" w:cstheme="majorHAnsi"/>
        </w:rPr>
        <w:t xml:space="preserve"> remains </w:t>
      </w:r>
      <w:proofErr w:type="gramStart"/>
      <w:r w:rsidR="00D76073" w:rsidRPr="00794CDC">
        <w:rPr>
          <w:rFonts w:asciiTheme="majorHAnsi" w:hAnsiTheme="majorHAnsi" w:cstheme="majorHAnsi"/>
        </w:rPr>
        <w:t xml:space="preserve">unchanged </w:t>
      </w:r>
      <w:r w:rsidR="000E3302">
        <w:rPr>
          <w:rFonts w:asciiTheme="majorHAnsi" w:hAnsiTheme="majorHAnsi" w:cstheme="majorHAnsi"/>
        </w:rPr>
        <w:t>,</w:t>
      </w:r>
      <w:r w:rsidR="00403EC7" w:rsidRPr="00794CDC">
        <w:rPr>
          <w:rFonts w:asciiTheme="majorHAnsi" w:hAnsiTheme="majorHAnsi" w:cstheme="majorHAnsi"/>
        </w:rPr>
        <w:t>however</w:t>
      </w:r>
      <w:proofErr w:type="gramEnd"/>
      <w:r w:rsidR="000E3302">
        <w:rPr>
          <w:rFonts w:asciiTheme="majorHAnsi" w:hAnsiTheme="majorHAnsi" w:cstheme="majorHAnsi"/>
        </w:rPr>
        <w:t>,</w:t>
      </w:r>
      <w:r w:rsidR="00403EC7" w:rsidRPr="00794CDC">
        <w:rPr>
          <w:rFonts w:asciiTheme="majorHAnsi" w:hAnsiTheme="majorHAnsi" w:cstheme="majorHAnsi"/>
        </w:rPr>
        <w:t xml:space="preserve"> </w:t>
      </w:r>
      <w:r w:rsidR="00802E86" w:rsidRPr="00794CDC">
        <w:rPr>
          <w:rFonts w:asciiTheme="majorHAnsi" w:hAnsiTheme="majorHAnsi" w:cstheme="majorHAnsi"/>
        </w:rPr>
        <w:t>the latest conflict between Israel</w:t>
      </w:r>
      <w:r w:rsidR="00131EB9" w:rsidRPr="00794CDC">
        <w:rPr>
          <w:rFonts w:asciiTheme="majorHAnsi" w:hAnsiTheme="majorHAnsi" w:cstheme="majorHAnsi"/>
        </w:rPr>
        <w:t>,</w:t>
      </w:r>
      <w:r w:rsidR="00802E86" w:rsidRPr="00794CDC">
        <w:rPr>
          <w:rFonts w:asciiTheme="majorHAnsi" w:hAnsiTheme="majorHAnsi" w:cstheme="majorHAnsi"/>
        </w:rPr>
        <w:t xml:space="preserve"> </w:t>
      </w:r>
      <w:r w:rsidR="00131EB9" w:rsidRPr="00794CDC">
        <w:rPr>
          <w:rFonts w:asciiTheme="majorHAnsi" w:hAnsiTheme="majorHAnsi" w:cstheme="majorHAnsi"/>
        </w:rPr>
        <w:t>Gaza (</w:t>
      </w:r>
      <w:r w:rsidR="00802E86" w:rsidRPr="00794CDC">
        <w:rPr>
          <w:rFonts w:asciiTheme="majorHAnsi" w:hAnsiTheme="majorHAnsi" w:cstheme="majorHAnsi"/>
        </w:rPr>
        <w:t>H</w:t>
      </w:r>
      <w:r w:rsidR="008F5026" w:rsidRPr="00794CDC">
        <w:rPr>
          <w:rFonts w:asciiTheme="majorHAnsi" w:hAnsiTheme="majorHAnsi" w:cstheme="majorHAnsi"/>
        </w:rPr>
        <w:t>a</w:t>
      </w:r>
      <w:r w:rsidR="00802E86" w:rsidRPr="00794CDC">
        <w:rPr>
          <w:rFonts w:asciiTheme="majorHAnsi" w:hAnsiTheme="majorHAnsi" w:cstheme="majorHAnsi"/>
        </w:rPr>
        <w:t>mas</w:t>
      </w:r>
      <w:r w:rsidR="00131EB9" w:rsidRPr="00794CDC">
        <w:rPr>
          <w:rFonts w:asciiTheme="majorHAnsi" w:hAnsiTheme="majorHAnsi" w:cstheme="majorHAnsi"/>
        </w:rPr>
        <w:t xml:space="preserve">) </w:t>
      </w:r>
      <w:r w:rsidR="00D42375" w:rsidRPr="00794CDC">
        <w:rPr>
          <w:rFonts w:asciiTheme="majorHAnsi" w:hAnsiTheme="majorHAnsi" w:cstheme="majorHAnsi"/>
        </w:rPr>
        <w:t xml:space="preserve">has </w:t>
      </w:r>
      <w:r w:rsidR="00A25E50" w:rsidRPr="00794CDC">
        <w:rPr>
          <w:rFonts w:asciiTheme="majorHAnsi" w:hAnsiTheme="majorHAnsi" w:cstheme="majorHAnsi"/>
        </w:rPr>
        <w:t xml:space="preserve">cooled. </w:t>
      </w:r>
    </w:p>
    <w:p w14:paraId="246E64DC" w14:textId="5326D7BA" w:rsidR="00BC1541" w:rsidRPr="00794CDC" w:rsidRDefault="00BC1541" w:rsidP="007152C2">
      <w:pPr>
        <w:tabs>
          <w:tab w:val="left" w:pos="5520"/>
        </w:tabs>
        <w:spacing w:before="120" w:after="120" w:line="240" w:lineRule="auto"/>
        <w:jc w:val="both"/>
        <w:rPr>
          <w:rFonts w:asciiTheme="majorHAnsi" w:hAnsiTheme="majorHAnsi" w:cstheme="majorHAnsi"/>
          <w:b/>
          <w:bCs/>
        </w:rPr>
      </w:pPr>
      <w:r w:rsidRPr="00794CDC">
        <w:rPr>
          <w:rFonts w:asciiTheme="majorHAnsi" w:hAnsiTheme="majorHAnsi" w:cstheme="majorHAnsi"/>
          <w:b/>
          <w:bCs/>
        </w:rPr>
        <w:t>Investor Focus</w:t>
      </w:r>
    </w:p>
    <w:p w14:paraId="4E857430" w14:textId="4B62EBCB" w:rsidR="00E210AE" w:rsidRPr="00794CDC" w:rsidRDefault="00257621" w:rsidP="007152C2">
      <w:pPr>
        <w:tabs>
          <w:tab w:val="left" w:pos="5520"/>
        </w:tabs>
        <w:spacing w:before="120" w:after="120" w:line="240" w:lineRule="auto"/>
        <w:jc w:val="both"/>
        <w:rPr>
          <w:rFonts w:asciiTheme="majorHAnsi" w:hAnsiTheme="majorHAnsi" w:cstheme="majorHAnsi"/>
        </w:rPr>
      </w:pPr>
      <w:r w:rsidRPr="00794CDC">
        <w:rPr>
          <w:rFonts w:asciiTheme="majorHAnsi" w:hAnsiTheme="majorHAnsi" w:cstheme="majorHAnsi"/>
          <w:b/>
          <w:bCs/>
        </w:rPr>
        <w:t>For Australia</w:t>
      </w:r>
      <w:r w:rsidRPr="00794CDC">
        <w:rPr>
          <w:rFonts w:asciiTheme="majorHAnsi" w:hAnsiTheme="majorHAnsi" w:cstheme="majorHAnsi"/>
        </w:rPr>
        <w:t>, i</w:t>
      </w:r>
      <w:r w:rsidR="00CF1D42" w:rsidRPr="00794CDC">
        <w:rPr>
          <w:rFonts w:asciiTheme="majorHAnsi" w:hAnsiTheme="majorHAnsi" w:cstheme="majorHAnsi"/>
        </w:rPr>
        <w:t>nvestors</w:t>
      </w:r>
      <w:r w:rsidR="009E7EF6" w:rsidRPr="00794CDC">
        <w:rPr>
          <w:rFonts w:asciiTheme="majorHAnsi" w:hAnsiTheme="majorHAnsi" w:cstheme="majorHAnsi"/>
        </w:rPr>
        <w:t xml:space="preserve"> focu</w:t>
      </w:r>
      <w:r w:rsidRPr="00794CDC">
        <w:rPr>
          <w:rFonts w:asciiTheme="majorHAnsi" w:hAnsiTheme="majorHAnsi" w:cstheme="majorHAnsi"/>
        </w:rPr>
        <w:t>sed o</w:t>
      </w:r>
      <w:r w:rsidR="00E52572" w:rsidRPr="00794CDC">
        <w:rPr>
          <w:rFonts w:asciiTheme="majorHAnsi" w:hAnsiTheme="majorHAnsi" w:cstheme="majorHAnsi"/>
        </w:rPr>
        <w:t>n</w:t>
      </w:r>
      <w:r w:rsidR="00BC1541" w:rsidRPr="00794CDC">
        <w:rPr>
          <w:rFonts w:asciiTheme="majorHAnsi" w:hAnsiTheme="majorHAnsi" w:cstheme="majorHAnsi"/>
        </w:rPr>
        <w:t xml:space="preserve"> </w:t>
      </w:r>
      <w:r w:rsidR="00E52572" w:rsidRPr="00794CDC">
        <w:rPr>
          <w:rFonts w:asciiTheme="majorHAnsi" w:hAnsiTheme="majorHAnsi" w:cstheme="majorHAnsi"/>
        </w:rPr>
        <w:t>the following</w:t>
      </w:r>
      <w:r w:rsidR="00790F5A" w:rsidRPr="00794CDC">
        <w:rPr>
          <w:rFonts w:asciiTheme="majorHAnsi" w:hAnsiTheme="majorHAnsi" w:cstheme="majorHAnsi"/>
        </w:rPr>
        <w:t xml:space="preserve"> issues:</w:t>
      </w:r>
    </w:p>
    <w:p w14:paraId="1159AA1C" w14:textId="50416409" w:rsidR="005200E9" w:rsidRPr="00794CDC" w:rsidRDefault="00C52E4A"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794CDC">
        <w:rPr>
          <w:rFonts w:asciiTheme="majorHAnsi" w:hAnsiTheme="majorHAnsi" w:cstheme="majorHAnsi"/>
          <w:b/>
          <w:bCs/>
          <w:szCs w:val="22"/>
        </w:rPr>
        <w:t>Cost of living expenses</w:t>
      </w:r>
      <w:r w:rsidRPr="00794CDC">
        <w:rPr>
          <w:rFonts w:asciiTheme="majorHAnsi" w:hAnsiTheme="majorHAnsi" w:cstheme="majorHAnsi"/>
          <w:szCs w:val="22"/>
        </w:rPr>
        <w:t xml:space="preserve"> and the impact on </w:t>
      </w:r>
      <w:r w:rsidRPr="00794CDC">
        <w:rPr>
          <w:rFonts w:asciiTheme="majorHAnsi" w:hAnsiTheme="majorHAnsi" w:cstheme="majorHAnsi"/>
          <w:b/>
          <w:bCs/>
          <w:szCs w:val="22"/>
        </w:rPr>
        <w:t>consumer spending</w:t>
      </w:r>
      <w:r w:rsidR="00617146" w:rsidRPr="00794CDC">
        <w:rPr>
          <w:rFonts w:asciiTheme="majorHAnsi" w:hAnsiTheme="majorHAnsi" w:cstheme="majorHAnsi"/>
          <w:szCs w:val="22"/>
        </w:rPr>
        <w:t>.</w:t>
      </w:r>
    </w:p>
    <w:p w14:paraId="71F71B01" w14:textId="71A4F2C9" w:rsidR="00C52E4A" w:rsidRPr="00794CDC" w:rsidRDefault="00131EB9"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794CDC">
        <w:rPr>
          <w:rFonts w:asciiTheme="majorHAnsi" w:hAnsiTheme="majorHAnsi" w:cstheme="majorHAnsi"/>
          <w:b/>
          <w:bCs/>
          <w:szCs w:val="22"/>
        </w:rPr>
        <w:t>C</w:t>
      </w:r>
      <w:r w:rsidR="00382D5C" w:rsidRPr="00794CDC">
        <w:rPr>
          <w:rFonts w:asciiTheme="majorHAnsi" w:hAnsiTheme="majorHAnsi" w:cstheme="majorHAnsi"/>
          <w:b/>
          <w:bCs/>
          <w:szCs w:val="22"/>
        </w:rPr>
        <w:t xml:space="preserve">ommodity prices </w:t>
      </w:r>
      <w:r w:rsidRPr="00794CDC">
        <w:rPr>
          <w:rFonts w:asciiTheme="majorHAnsi" w:hAnsiTheme="majorHAnsi" w:cstheme="majorHAnsi"/>
          <w:szCs w:val="22"/>
        </w:rPr>
        <w:t>(post</w:t>
      </w:r>
      <w:r w:rsidR="000E3302">
        <w:rPr>
          <w:rFonts w:asciiTheme="majorHAnsi" w:hAnsiTheme="majorHAnsi" w:cstheme="majorHAnsi"/>
          <w:szCs w:val="22"/>
        </w:rPr>
        <w:t>-</w:t>
      </w:r>
      <w:r w:rsidRPr="00794CDC">
        <w:rPr>
          <w:rFonts w:asciiTheme="majorHAnsi" w:hAnsiTheme="majorHAnsi" w:cstheme="majorHAnsi"/>
          <w:szCs w:val="22"/>
        </w:rPr>
        <w:t xml:space="preserve">China policy changes) </w:t>
      </w:r>
      <w:r w:rsidR="00382D5C" w:rsidRPr="00794CDC">
        <w:rPr>
          <w:rFonts w:asciiTheme="majorHAnsi" w:hAnsiTheme="majorHAnsi" w:cstheme="majorHAnsi"/>
          <w:b/>
          <w:bCs/>
          <w:szCs w:val="22"/>
        </w:rPr>
        <w:t>and the impact on company profits</w:t>
      </w:r>
      <w:r w:rsidR="007077FC" w:rsidRPr="00794CDC">
        <w:rPr>
          <w:rFonts w:asciiTheme="majorHAnsi" w:hAnsiTheme="majorHAnsi" w:cstheme="majorHAnsi"/>
          <w:b/>
          <w:bCs/>
          <w:szCs w:val="22"/>
        </w:rPr>
        <w:t>.</w:t>
      </w:r>
    </w:p>
    <w:p w14:paraId="78654FD1" w14:textId="6002F464" w:rsidR="00C52E4A" w:rsidRPr="00794CDC" w:rsidRDefault="00C52E4A"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794CDC">
        <w:rPr>
          <w:rFonts w:asciiTheme="majorHAnsi" w:hAnsiTheme="majorHAnsi" w:cstheme="majorHAnsi"/>
          <w:szCs w:val="22"/>
        </w:rPr>
        <w:t xml:space="preserve">The level of </w:t>
      </w:r>
      <w:r w:rsidRPr="00794CDC">
        <w:rPr>
          <w:rFonts w:asciiTheme="majorHAnsi" w:hAnsiTheme="majorHAnsi" w:cstheme="majorHAnsi"/>
          <w:b/>
          <w:bCs/>
          <w:szCs w:val="22"/>
        </w:rPr>
        <w:t>interest rates</w:t>
      </w:r>
      <w:r w:rsidRPr="00794CDC">
        <w:rPr>
          <w:rFonts w:asciiTheme="majorHAnsi" w:hAnsiTheme="majorHAnsi" w:cstheme="majorHAnsi"/>
          <w:szCs w:val="22"/>
        </w:rPr>
        <w:t xml:space="preserve"> and the delicate position of the RBA</w:t>
      </w:r>
      <w:r w:rsidR="000E3302">
        <w:rPr>
          <w:rFonts w:asciiTheme="majorHAnsi" w:hAnsiTheme="majorHAnsi" w:cstheme="majorHAnsi"/>
          <w:szCs w:val="22"/>
        </w:rPr>
        <w:t>,</w:t>
      </w:r>
      <w:r w:rsidRPr="00794CDC">
        <w:rPr>
          <w:rFonts w:asciiTheme="majorHAnsi" w:hAnsiTheme="majorHAnsi" w:cstheme="majorHAnsi"/>
          <w:szCs w:val="22"/>
        </w:rPr>
        <w:t xml:space="preserve"> given </w:t>
      </w:r>
      <w:r w:rsidR="001B3379" w:rsidRPr="00794CDC">
        <w:rPr>
          <w:rFonts w:asciiTheme="majorHAnsi" w:hAnsiTheme="majorHAnsi" w:cstheme="majorHAnsi"/>
          <w:szCs w:val="22"/>
        </w:rPr>
        <w:t xml:space="preserve">the </w:t>
      </w:r>
      <w:r w:rsidR="00B562DB" w:rsidRPr="00794CDC">
        <w:rPr>
          <w:rFonts w:asciiTheme="majorHAnsi" w:hAnsiTheme="majorHAnsi" w:cstheme="majorHAnsi"/>
          <w:szCs w:val="22"/>
        </w:rPr>
        <w:t>global volatility in markets</w:t>
      </w:r>
      <w:r w:rsidRPr="00794CDC">
        <w:rPr>
          <w:rFonts w:asciiTheme="majorHAnsi" w:hAnsiTheme="majorHAnsi" w:cstheme="majorHAnsi"/>
          <w:szCs w:val="22"/>
        </w:rPr>
        <w:t>.</w:t>
      </w:r>
    </w:p>
    <w:p w14:paraId="5B79F6A2" w14:textId="2C4E9592" w:rsidR="007077FC" w:rsidRPr="00794CDC" w:rsidRDefault="007077FC"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794CDC">
        <w:rPr>
          <w:rFonts w:asciiTheme="majorHAnsi" w:hAnsiTheme="majorHAnsi" w:cstheme="majorHAnsi"/>
          <w:b/>
          <w:bCs/>
          <w:szCs w:val="22"/>
        </w:rPr>
        <w:t>US tariffs</w:t>
      </w:r>
      <w:r w:rsidRPr="00794CDC">
        <w:rPr>
          <w:rFonts w:asciiTheme="majorHAnsi" w:hAnsiTheme="majorHAnsi" w:cstheme="majorHAnsi"/>
          <w:szCs w:val="22"/>
        </w:rPr>
        <w:t xml:space="preserve"> and the impact on Australia</w:t>
      </w:r>
      <w:r w:rsidR="004C57B4">
        <w:rPr>
          <w:rFonts w:asciiTheme="majorHAnsi" w:hAnsiTheme="majorHAnsi" w:cstheme="majorHAnsi"/>
          <w:szCs w:val="22"/>
        </w:rPr>
        <w:t>'</w:t>
      </w:r>
      <w:r w:rsidRPr="00794CDC">
        <w:rPr>
          <w:rFonts w:asciiTheme="majorHAnsi" w:hAnsiTheme="majorHAnsi" w:cstheme="majorHAnsi"/>
          <w:szCs w:val="22"/>
        </w:rPr>
        <w:t>s exports</w:t>
      </w:r>
      <w:r w:rsidR="00A25E50" w:rsidRPr="00794CDC">
        <w:rPr>
          <w:rFonts w:asciiTheme="majorHAnsi" w:hAnsiTheme="majorHAnsi" w:cstheme="majorHAnsi"/>
          <w:szCs w:val="22"/>
        </w:rPr>
        <w:t xml:space="preserve"> (if any)</w:t>
      </w:r>
      <w:r w:rsidR="00B562DB" w:rsidRPr="00794CDC">
        <w:rPr>
          <w:rFonts w:asciiTheme="majorHAnsi" w:hAnsiTheme="majorHAnsi" w:cstheme="majorHAnsi"/>
          <w:szCs w:val="22"/>
        </w:rPr>
        <w:t>.</w:t>
      </w:r>
    </w:p>
    <w:p w14:paraId="72D4FB61" w14:textId="3418C1E5" w:rsidR="00C52E4A" w:rsidRPr="00794CDC" w:rsidRDefault="00C52E4A"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794CDC">
        <w:rPr>
          <w:rFonts w:asciiTheme="majorHAnsi" w:hAnsiTheme="majorHAnsi" w:cstheme="majorHAnsi"/>
          <w:b/>
          <w:bCs/>
          <w:szCs w:val="22"/>
        </w:rPr>
        <w:t>Inflation</w:t>
      </w:r>
      <w:r w:rsidRPr="00794CDC">
        <w:rPr>
          <w:rFonts w:asciiTheme="majorHAnsi" w:hAnsiTheme="majorHAnsi" w:cstheme="majorHAnsi"/>
          <w:szCs w:val="22"/>
        </w:rPr>
        <w:t xml:space="preserve"> </w:t>
      </w:r>
      <w:r w:rsidR="00382D5C" w:rsidRPr="00794CDC">
        <w:rPr>
          <w:rFonts w:asciiTheme="majorHAnsi" w:hAnsiTheme="majorHAnsi" w:cstheme="majorHAnsi"/>
          <w:szCs w:val="22"/>
        </w:rPr>
        <w:t>(</w:t>
      </w:r>
      <w:r w:rsidR="000E3302">
        <w:rPr>
          <w:rFonts w:asciiTheme="majorHAnsi" w:hAnsiTheme="majorHAnsi" w:cstheme="majorHAnsi"/>
          <w:szCs w:val="22"/>
        </w:rPr>
        <w:t>year-over-year) increased to 3.2% in September, with the next quarterly CPI being released on November 26,</w:t>
      </w:r>
      <w:r w:rsidR="00230265" w:rsidRPr="00794CDC">
        <w:rPr>
          <w:rFonts w:asciiTheme="majorHAnsi" w:hAnsiTheme="majorHAnsi" w:cstheme="majorHAnsi"/>
          <w:szCs w:val="22"/>
        </w:rPr>
        <w:t xml:space="preserve"> 2025</w:t>
      </w:r>
      <w:r w:rsidR="009D7873" w:rsidRPr="00794CDC">
        <w:rPr>
          <w:rFonts w:asciiTheme="majorHAnsi" w:hAnsiTheme="majorHAnsi" w:cstheme="majorHAnsi"/>
          <w:szCs w:val="22"/>
        </w:rPr>
        <w:t>.</w:t>
      </w:r>
    </w:p>
    <w:p w14:paraId="5BA48DC4" w14:textId="3E3B3C2A" w:rsidR="00531BEC" w:rsidRPr="00794CDC" w:rsidRDefault="00531BEC"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794CDC">
        <w:rPr>
          <w:rFonts w:asciiTheme="majorHAnsi" w:hAnsiTheme="majorHAnsi" w:cstheme="majorHAnsi"/>
          <w:b/>
          <w:bCs/>
          <w:szCs w:val="22"/>
        </w:rPr>
        <w:t xml:space="preserve">Government spending </w:t>
      </w:r>
      <w:r w:rsidRPr="00794CDC">
        <w:rPr>
          <w:rFonts w:asciiTheme="majorHAnsi" w:hAnsiTheme="majorHAnsi" w:cstheme="majorHAnsi"/>
          <w:szCs w:val="22"/>
        </w:rPr>
        <w:t>and the rising debt level.</w:t>
      </w:r>
    </w:p>
    <w:p w14:paraId="1BD9D657" w14:textId="2C6FAD40" w:rsidR="00BF751B" w:rsidRPr="00794CDC" w:rsidRDefault="008701D5" w:rsidP="007152C2">
      <w:pPr>
        <w:spacing w:before="120" w:after="120"/>
        <w:jc w:val="both"/>
        <w:rPr>
          <w:rFonts w:asciiTheme="majorHAnsi" w:hAnsiTheme="majorHAnsi" w:cstheme="majorHAnsi"/>
        </w:rPr>
      </w:pPr>
      <w:r w:rsidRPr="00794CDC">
        <w:rPr>
          <w:rFonts w:asciiTheme="majorHAnsi" w:hAnsiTheme="majorHAnsi" w:cstheme="majorHAnsi"/>
        </w:rPr>
        <w:t xml:space="preserve"> </w:t>
      </w:r>
    </w:p>
    <w:p w14:paraId="0988FFF2" w14:textId="77777777" w:rsidR="009E7EF6" w:rsidRPr="00794CDC" w:rsidRDefault="009E7EF6" w:rsidP="007152C2">
      <w:pPr>
        <w:pStyle w:val="Heading2"/>
        <w:spacing w:before="0" w:after="0"/>
        <w:jc w:val="both"/>
        <w:rPr>
          <w:rFonts w:eastAsiaTheme="minorEastAsia" w:cstheme="majorHAnsi"/>
          <w:iCs w:val="0"/>
          <w:color w:val="414042" w:themeColor="text1"/>
          <w:sz w:val="22"/>
          <w:lang w:val="en-AU" w:bidi="ar-SA"/>
        </w:rPr>
      </w:pPr>
      <w:r w:rsidRPr="00794CDC">
        <w:rPr>
          <w:rFonts w:eastAsiaTheme="minorEastAsia" w:cstheme="majorHAnsi"/>
          <w:iCs w:val="0"/>
          <w:color w:val="414042" w:themeColor="text1"/>
          <w:sz w:val="22"/>
          <w:lang w:val="en-AU" w:bidi="ar-SA"/>
        </w:rPr>
        <w:t>Currency</w:t>
      </w:r>
    </w:p>
    <w:p w14:paraId="67CFAFAB" w14:textId="6DB7F344" w:rsidR="009E7EF6" w:rsidRPr="00794CDC" w:rsidRDefault="009E7EF6" w:rsidP="007152C2">
      <w:pPr>
        <w:spacing w:before="0" w:after="0"/>
        <w:jc w:val="both"/>
        <w:rPr>
          <w:rFonts w:asciiTheme="majorHAnsi" w:hAnsiTheme="majorHAnsi" w:cstheme="majorHAnsi"/>
        </w:rPr>
      </w:pPr>
      <w:r w:rsidRPr="00794CDC">
        <w:rPr>
          <w:rFonts w:asciiTheme="majorHAnsi" w:hAnsiTheme="majorHAnsi" w:cstheme="majorHAnsi"/>
        </w:rPr>
        <w:t xml:space="preserve">The </w:t>
      </w:r>
      <w:r w:rsidR="00A27DC4" w:rsidRPr="00794CDC">
        <w:rPr>
          <w:rFonts w:asciiTheme="majorHAnsi" w:hAnsiTheme="majorHAnsi" w:cstheme="majorHAnsi"/>
        </w:rPr>
        <w:t>Australian Dollar</w:t>
      </w:r>
      <w:r w:rsidRPr="00794CDC">
        <w:rPr>
          <w:rFonts w:asciiTheme="majorHAnsi" w:hAnsiTheme="majorHAnsi" w:cstheme="majorHAnsi"/>
        </w:rPr>
        <w:t xml:space="preserve"> closed </w:t>
      </w:r>
      <w:r w:rsidR="00DE51F4" w:rsidRPr="00794CDC">
        <w:rPr>
          <w:rFonts w:asciiTheme="majorHAnsi" w:hAnsiTheme="majorHAnsi" w:cstheme="majorHAnsi"/>
        </w:rPr>
        <w:t>weaker</w:t>
      </w:r>
      <w:r w:rsidR="000E3302">
        <w:rPr>
          <w:rFonts w:asciiTheme="majorHAnsi" w:hAnsiTheme="majorHAnsi" w:cstheme="majorHAnsi"/>
        </w:rPr>
        <w:t>,</w:t>
      </w:r>
      <w:r w:rsidR="009B1992" w:rsidRPr="00794CDC">
        <w:rPr>
          <w:rFonts w:asciiTheme="majorHAnsi" w:hAnsiTheme="majorHAnsi" w:cstheme="majorHAnsi"/>
        </w:rPr>
        <w:t xml:space="preserve"> </w:t>
      </w:r>
      <w:r w:rsidR="00590B4A" w:rsidRPr="00794CDC">
        <w:rPr>
          <w:rFonts w:asciiTheme="majorHAnsi" w:hAnsiTheme="majorHAnsi" w:cstheme="majorHAnsi"/>
        </w:rPr>
        <w:t xml:space="preserve">AUD/USD </w:t>
      </w:r>
      <w:r w:rsidR="00A27DC4" w:rsidRPr="00794CDC">
        <w:rPr>
          <w:rFonts w:asciiTheme="majorHAnsi" w:hAnsiTheme="majorHAnsi" w:cstheme="majorHAnsi"/>
        </w:rPr>
        <w:t>0.6</w:t>
      </w:r>
      <w:r w:rsidR="001B4B65" w:rsidRPr="00794CDC">
        <w:rPr>
          <w:rFonts w:asciiTheme="majorHAnsi" w:hAnsiTheme="majorHAnsi" w:cstheme="majorHAnsi"/>
        </w:rPr>
        <w:t>542</w:t>
      </w:r>
      <w:r w:rsidR="00A27DC4" w:rsidRPr="00794CDC">
        <w:rPr>
          <w:rFonts w:asciiTheme="majorHAnsi" w:hAnsiTheme="majorHAnsi" w:cstheme="majorHAnsi"/>
        </w:rPr>
        <w:t xml:space="preserve"> </w:t>
      </w:r>
      <w:r w:rsidRPr="00794CDC">
        <w:rPr>
          <w:rFonts w:asciiTheme="majorHAnsi" w:hAnsiTheme="majorHAnsi" w:cstheme="majorHAnsi"/>
        </w:rPr>
        <w:t xml:space="preserve">at the end of </w:t>
      </w:r>
      <w:r w:rsidR="00DE51F4" w:rsidRPr="00794CDC">
        <w:rPr>
          <w:rFonts w:asciiTheme="majorHAnsi" w:hAnsiTheme="majorHAnsi" w:cstheme="majorHAnsi"/>
        </w:rPr>
        <w:t>October</w:t>
      </w:r>
      <w:r w:rsidR="00AA627D" w:rsidRPr="00794CDC">
        <w:rPr>
          <w:rFonts w:asciiTheme="majorHAnsi" w:hAnsiTheme="majorHAnsi" w:cstheme="majorHAnsi"/>
        </w:rPr>
        <w:t xml:space="preserve"> 202</w:t>
      </w:r>
      <w:r w:rsidR="00D0466A" w:rsidRPr="00794CDC">
        <w:rPr>
          <w:rFonts w:asciiTheme="majorHAnsi" w:hAnsiTheme="majorHAnsi" w:cstheme="majorHAnsi"/>
        </w:rPr>
        <w:t>5</w:t>
      </w:r>
      <w:r w:rsidR="00DC0D03" w:rsidRPr="00794CDC">
        <w:rPr>
          <w:rFonts w:asciiTheme="majorHAnsi" w:hAnsiTheme="majorHAnsi" w:cstheme="majorHAnsi"/>
        </w:rPr>
        <w:t xml:space="preserve">, </w:t>
      </w:r>
      <w:r w:rsidR="000E3302">
        <w:rPr>
          <w:rFonts w:asciiTheme="majorHAnsi" w:hAnsiTheme="majorHAnsi" w:cstheme="majorHAnsi"/>
        </w:rPr>
        <w:t xml:space="preserve">down 0.71 cents </w:t>
      </w:r>
      <w:r w:rsidR="00DC0D03" w:rsidRPr="00794CDC">
        <w:rPr>
          <w:rFonts w:asciiTheme="majorHAnsi" w:hAnsiTheme="majorHAnsi" w:cstheme="majorHAnsi"/>
        </w:rPr>
        <w:t>from 0.6</w:t>
      </w:r>
      <w:r w:rsidR="001B4B65" w:rsidRPr="00794CDC">
        <w:rPr>
          <w:rFonts w:asciiTheme="majorHAnsi" w:hAnsiTheme="majorHAnsi" w:cstheme="majorHAnsi"/>
        </w:rPr>
        <w:t>613</w:t>
      </w:r>
      <w:r w:rsidR="00B97AD1" w:rsidRPr="00794CDC">
        <w:rPr>
          <w:rFonts w:asciiTheme="majorHAnsi" w:hAnsiTheme="majorHAnsi" w:cstheme="majorHAnsi"/>
        </w:rPr>
        <w:t>. This was despite the Fed cutting rates during the month</w:t>
      </w:r>
      <w:r w:rsidR="000E3302">
        <w:rPr>
          <w:rFonts w:asciiTheme="majorHAnsi" w:hAnsiTheme="majorHAnsi" w:cstheme="majorHAnsi"/>
        </w:rPr>
        <w:t>,</w:t>
      </w:r>
      <w:r w:rsidR="00B97AD1" w:rsidRPr="00794CDC">
        <w:rPr>
          <w:rFonts w:asciiTheme="majorHAnsi" w:hAnsiTheme="majorHAnsi" w:cstheme="majorHAnsi"/>
        </w:rPr>
        <w:t xml:space="preserve"> but </w:t>
      </w:r>
      <w:r w:rsidR="000E3302">
        <w:rPr>
          <w:rFonts w:asciiTheme="majorHAnsi" w:hAnsiTheme="majorHAnsi" w:cstheme="majorHAnsi"/>
        </w:rPr>
        <w:t xml:space="preserve">it </w:t>
      </w:r>
      <w:r w:rsidR="00B97AD1" w:rsidRPr="00794CDC">
        <w:rPr>
          <w:rFonts w:asciiTheme="majorHAnsi" w:hAnsiTheme="majorHAnsi" w:cstheme="majorHAnsi"/>
        </w:rPr>
        <w:t>was a</w:t>
      </w:r>
      <w:r w:rsidR="00811CBE" w:rsidRPr="00794CDC">
        <w:rPr>
          <w:rFonts w:asciiTheme="majorHAnsi" w:hAnsiTheme="majorHAnsi" w:cstheme="majorHAnsi"/>
        </w:rPr>
        <w:t xml:space="preserve"> </w:t>
      </w:r>
      <w:r w:rsidR="00DE51F4" w:rsidRPr="00794CDC">
        <w:rPr>
          <w:rFonts w:asciiTheme="majorHAnsi" w:hAnsiTheme="majorHAnsi" w:cstheme="majorHAnsi"/>
        </w:rPr>
        <w:t>p</w:t>
      </w:r>
      <w:r w:rsidR="00C702CF" w:rsidRPr="00794CDC">
        <w:rPr>
          <w:rFonts w:asciiTheme="majorHAnsi" w:hAnsiTheme="majorHAnsi" w:cstheme="majorHAnsi"/>
        </w:rPr>
        <w:t>ositive</w:t>
      </w:r>
      <w:r w:rsidR="00811CBE" w:rsidRPr="00794CDC">
        <w:rPr>
          <w:rFonts w:asciiTheme="majorHAnsi" w:hAnsiTheme="majorHAnsi" w:cstheme="majorHAnsi"/>
        </w:rPr>
        <w:t xml:space="preserve"> </w:t>
      </w:r>
      <w:r w:rsidR="00D1659A" w:rsidRPr="00794CDC">
        <w:rPr>
          <w:rFonts w:asciiTheme="majorHAnsi" w:hAnsiTheme="majorHAnsi" w:cstheme="majorHAnsi"/>
        </w:rPr>
        <w:t>for</w:t>
      </w:r>
      <w:r w:rsidR="00811CBE" w:rsidRPr="00794CDC">
        <w:rPr>
          <w:rFonts w:asciiTheme="majorHAnsi" w:hAnsiTheme="majorHAnsi" w:cstheme="majorHAnsi"/>
        </w:rPr>
        <w:t xml:space="preserve"> </w:t>
      </w:r>
      <w:r w:rsidR="00A72332" w:rsidRPr="00794CDC">
        <w:rPr>
          <w:rFonts w:asciiTheme="majorHAnsi" w:hAnsiTheme="majorHAnsi" w:cstheme="majorHAnsi"/>
        </w:rPr>
        <w:t>returns for</w:t>
      </w:r>
      <w:r w:rsidRPr="00794CDC">
        <w:rPr>
          <w:rFonts w:asciiTheme="majorHAnsi" w:hAnsiTheme="majorHAnsi" w:cstheme="majorHAnsi"/>
        </w:rPr>
        <w:t xml:space="preserve"> investors who held offshore assets unhedged</w:t>
      </w:r>
      <w:r w:rsidR="003F2959" w:rsidRPr="00794CDC">
        <w:rPr>
          <w:rFonts w:asciiTheme="majorHAnsi" w:hAnsiTheme="majorHAnsi" w:cstheme="majorHAnsi"/>
        </w:rPr>
        <w:t>.</w:t>
      </w:r>
    </w:p>
    <w:p w14:paraId="61BE8DE3" w14:textId="26FB5BB8" w:rsidR="004D2D2C" w:rsidRPr="00794CDC" w:rsidRDefault="00AF67EB" w:rsidP="007152C2">
      <w:pPr>
        <w:jc w:val="both"/>
        <w:rPr>
          <w:rFonts w:asciiTheme="majorHAnsi" w:hAnsiTheme="majorHAnsi" w:cstheme="majorHAnsi"/>
        </w:rPr>
      </w:pPr>
      <w:r w:rsidRPr="00794CDC">
        <w:rPr>
          <w:rFonts w:asciiTheme="majorHAnsi" w:hAnsiTheme="majorHAnsi" w:cstheme="majorHAnsi"/>
          <w:noProof/>
        </w:rPr>
        <w:lastRenderedPageBreak/>
        <mc:AlternateContent>
          <mc:Choice Requires="wps">
            <w:drawing>
              <wp:anchor distT="45720" distB="45720" distL="114300" distR="114300" simplePos="0" relativeHeight="251658240" behindDoc="0" locked="0" layoutInCell="1" allowOverlap="1" wp14:anchorId="674A7F81" wp14:editId="596804BD">
                <wp:simplePos x="0" y="0"/>
                <wp:positionH relativeFrom="column">
                  <wp:posOffset>21645</wp:posOffset>
                </wp:positionH>
                <wp:positionV relativeFrom="paragraph">
                  <wp:posOffset>144421</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Default="00AF67EB" w:rsidP="00AF67EB">
                            <w:pPr>
                              <w:spacing w:before="0"/>
                            </w:pPr>
                            <w:r w:rsidRPr="008F12F3">
                              <w:t>Currency forecasters see the AUD/USD range between</w:t>
                            </w:r>
                            <w:r>
                              <w:t>:</w:t>
                            </w:r>
                          </w:p>
                          <w:p w14:paraId="0EE890F7" w14:textId="53C6E7E6" w:rsidR="00AF67EB" w:rsidRDefault="00AF67EB" w:rsidP="00AF67EB">
                            <w:pPr>
                              <w:spacing w:before="0"/>
                            </w:pPr>
                            <w:r w:rsidRPr="00D63481">
                              <w:rPr>
                                <w:b/>
                                <w:bCs/>
                              </w:rPr>
                              <w:t>0.</w:t>
                            </w:r>
                            <w:r w:rsidR="006956CE">
                              <w:rPr>
                                <w:b/>
                                <w:bCs/>
                              </w:rPr>
                              <w:t>575</w:t>
                            </w:r>
                            <w:r w:rsidRPr="00D63481">
                              <w:rPr>
                                <w:b/>
                                <w:bCs/>
                              </w:rPr>
                              <w:t>0 and 0.</w:t>
                            </w:r>
                            <w:r w:rsidR="006956CE">
                              <w:rPr>
                                <w:b/>
                                <w:bCs/>
                              </w:rPr>
                              <w:t>67</w:t>
                            </w:r>
                            <w:r w:rsidRPr="00D63481">
                              <w:rPr>
                                <w:b/>
                                <w:bCs/>
                              </w:rPr>
                              <w:t>50</w:t>
                            </w:r>
                            <w:r w:rsidRPr="008F12F3">
                              <w:t xml:space="preserve"> cents in the medium term</w:t>
                            </w:r>
                            <w:r>
                              <w:t xml:space="preserve"> and most likely to trade within the:</w:t>
                            </w:r>
                          </w:p>
                          <w:p w14:paraId="0B0DFE4B" w14:textId="77777777" w:rsidR="00AF67EB" w:rsidRDefault="00AF67EB" w:rsidP="00AF67EB">
                            <w:pPr>
                              <w:spacing w:before="0"/>
                            </w:pPr>
                            <w:r w:rsidRPr="00D63481">
                              <w:rPr>
                                <w:b/>
                                <w:bCs/>
                              </w:rPr>
                              <w:t>0.5500 to 0.7500</w:t>
                            </w:r>
                            <w:r>
                              <w:t xml:space="preserve"> range in the longer term.</w:t>
                            </w:r>
                          </w:p>
                          <w:p w14:paraId="32E13D51" w14:textId="77777777" w:rsidR="00AF67EB" w:rsidRDefault="00AF67EB" w:rsidP="00AF67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left:0;text-align:left;margin-left:1.7pt;margin-top:11.35pt;width:171.9pt;height:14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" fillcolor="white [3201]" strokecolor="#414042 [3200]" strokeweight="1pt">
                <v:textbox>
                  <w:txbxContent>
                    <w:p w14:paraId="2DF79A56" w14:textId="77777777" w:rsidR="00AF67EB" w:rsidRDefault="00AF67EB" w:rsidP="00AF67EB">
                      <w:pPr>
                        <w:spacing w:before="0"/>
                      </w:pPr>
                      <w:r w:rsidRPr="008F12F3">
                        <w:t>Currency forecasters see the AUD/USD range between</w:t>
                      </w:r>
                      <w:r>
                        <w:t>:</w:t>
                      </w:r>
                    </w:p>
                    <w:p w14:paraId="0EE890F7" w14:textId="53C6E7E6" w:rsidR="00AF67EB" w:rsidRDefault="00AF67EB" w:rsidP="00AF67EB">
                      <w:pPr>
                        <w:spacing w:before="0"/>
                      </w:pPr>
                      <w:r w:rsidRPr="00D63481">
                        <w:rPr>
                          <w:b/>
                          <w:bCs/>
                        </w:rPr>
                        <w:t>0.</w:t>
                      </w:r>
                      <w:r w:rsidR="006956CE">
                        <w:rPr>
                          <w:b/>
                          <w:bCs/>
                        </w:rPr>
                        <w:t>575</w:t>
                      </w:r>
                      <w:r w:rsidRPr="00D63481">
                        <w:rPr>
                          <w:b/>
                          <w:bCs/>
                        </w:rPr>
                        <w:t>0 and 0.</w:t>
                      </w:r>
                      <w:r w:rsidR="006956CE">
                        <w:rPr>
                          <w:b/>
                          <w:bCs/>
                        </w:rPr>
                        <w:t>67</w:t>
                      </w:r>
                      <w:r w:rsidRPr="00D63481">
                        <w:rPr>
                          <w:b/>
                          <w:bCs/>
                        </w:rPr>
                        <w:t>50</w:t>
                      </w:r>
                      <w:r w:rsidRPr="008F12F3">
                        <w:t xml:space="preserve"> cents in the medium term</w:t>
                      </w:r>
                      <w:r>
                        <w:t xml:space="preserve"> and most likely to trade within the:</w:t>
                      </w:r>
                    </w:p>
                    <w:p w14:paraId="0B0DFE4B" w14:textId="77777777" w:rsidR="00AF67EB" w:rsidRDefault="00AF67EB" w:rsidP="00AF67EB">
                      <w:pPr>
                        <w:spacing w:before="0"/>
                      </w:pPr>
                      <w:r w:rsidRPr="00D63481">
                        <w:rPr>
                          <w:b/>
                          <w:bCs/>
                        </w:rPr>
                        <w:t>0.5500 to 0.7500</w:t>
                      </w:r>
                      <w:r>
                        <w:t xml:space="preserve"> range in the longer term.</w:t>
                      </w:r>
                    </w:p>
                    <w:p w14:paraId="32E13D51" w14:textId="77777777" w:rsidR="00AF67EB" w:rsidRDefault="00AF67EB" w:rsidP="00AF67EB"/>
                  </w:txbxContent>
                </v:textbox>
                <w10:wrap type="square"/>
              </v:shape>
            </w:pict>
          </mc:Fallback>
        </mc:AlternateContent>
      </w:r>
    </w:p>
    <w:p w14:paraId="5B75D78B" w14:textId="77777777" w:rsidR="00A25E50" w:rsidRPr="00794CDC" w:rsidRDefault="00A25E50" w:rsidP="007152C2">
      <w:pPr>
        <w:pStyle w:val="Heading2"/>
        <w:spacing w:before="0"/>
        <w:jc w:val="both"/>
        <w:rPr>
          <w:rFonts w:eastAsiaTheme="minorEastAsia" w:cstheme="majorHAnsi"/>
          <w:iCs w:val="0"/>
          <w:color w:val="414042" w:themeColor="text1"/>
          <w:sz w:val="22"/>
          <w:lang w:val="en-AU" w:bidi="ar-SA"/>
        </w:rPr>
      </w:pPr>
    </w:p>
    <w:p w14:paraId="2EA3B19C" w14:textId="77777777" w:rsidR="00A25E50" w:rsidRPr="00794CDC" w:rsidRDefault="00A25E50" w:rsidP="00A25E50"/>
    <w:p w14:paraId="5FB3B747" w14:textId="77777777" w:rsidR="00A25E50" w:rsidRPr="00794CDC" w:rsidRDefault="00A25E50" w:rsidP="00A25E50"/>
    <w:p w14:paraId="4B85241C" w14:textId="77777777" w:rsidR="00A25E50" w:rsidRPr="00794CDC" w:rsidRDefault="00A25E50" w:rsidP="00A25E50"/>
    <w:p w14:paraId="6946BA3A" w14:textId="77777777" w:rsidR="00A25E50" w:rsidRPr="00794CDC" w:rsidRDefault="00A25E50" w:rsidP="00A25E50"/>
    <w:p w14:paraId="4F103200" w14:textId="77777777" w:rsidR="00A25E50" w:rsidRPr="00794CDC" w:rsidRDefault="00A25E50" w:rsidP="00A25E50"/>
    <w:p w14:paraId="1C6D3654" w14:textId="77777777" w:rsidR="00A25E50" w:rsidRPr="00794CDC" w:rsidRDefault="00A25E50" w:rsidP="007152C2">
      <w:pPr>
        <w:pStyle w:val="Heading2"/>
        <w:spacing w:before="0"/>
        <w:jc w:val="both"/>
        <w:rPr>
          <w:rFonts w:eastAsiaTheme="minorEastAsia" w:cstheme="majorHAnsi"/>
          <w:iCs w:val="0"/>
          <w:color w:val="414042" w:themeColor="text1"/>
          <w:sz w:val="22"/>
          <w:lang w:val="en-AU" w:bidi="ar-SA"/>
        </w:rPr>
      </w:pPr>
    </w:p>
    <w:p w14:paraId="178A1257" w14:textId="1FABC9E6" w:rsidR="009E7EF6" w:rsidRPr="00794CDC" w:rsidRDefault="009E7EF6" w:rsidP="007152C2">
      <w:pPr>
        <w:pStyle w:val="Heading2"/>
        <w:spacing w:before="0"/>
        <w:jc w:val="both"/>
        <w:rPr>
          <w:rFonts w:eastAsiaTheme="minorEastAsia" w:cstheme="majorHAnsi"/>
          <w:iCs w:val="0"/>
          <w:color w:val="414042" w:themeColor="text1"/>
          <w:sz w:val="22"/>
          <w:lang w:val="en-AU" w:bidi="ar-SA"/>
        </w:rPr>
      </w:pPr>
      <w:r w:rsidRPr="00794CDC">
        <w:rPr>
          <w:rFonts w:eastAsiaTheme="minorEastAsia" w:cstheme="majorHAnsi"/>
          <w:iCs w:val="0"/>
          <w:color w:val="414042" w:themeColor="text1"/>
          <w:sz w:val="22"/>
          <w:lang w:val="en-AU" w:bidi="ar-SA"/>
        </w:rPr>
        <w:t>Australian Economy</w:t>
      </w:r>
    </w:p>
    <w:p w14:paraId="26EE5924" w14:textId="77075A00" w:rsidR="009E7EF6" w:rsidRPr="00794CDC" w:rsidRDefault="00E83078" w:rsidP="007152C2">
      <w:pPr>
        <w:spacing w:before="0" w:after="240"/>
        <w:jc w:val="both"/>
        <w:rPr>
          <w:rFonts w:asciiTheme="majorHAnsi" w:hAnsiTheme="majorHAnsi" w:cstheme="majorHAnsi"/>
        </w:rPr>
      </w:pPr>
      <w:r w:rsidRPr="00794CDC">
        <w:rPr>
          <w:rFonts w:asciiTheme="majorHAnsi" w:hAnsiTheme="majorHAnsi" w:cstheme="majorHAnsi"/>
        </w:rPr>
        <w:t>Australia</w:t>
      </w:r>
      <w:r w:rsidR="004C57B4">
        <w:rPr>
          <w:rFonts w:asciiTheme="majorHAnsi" w:hAnsiTheme="majorHAnsi" w:cstheme="majorHAnsi"/>
        </w:rPr>
        <w:t>'</w:t>
      </w:r>
      <w:r w:rsidRPr="00794CDC">
        <w:rPr>
          <w:rFonts w:asciiTheme="majorHAnsi" w:hAnsiTheme="majorHAnsi" w:cstheme="majorHAnsi"/>
        </w:rPr>
        <w:t>s latest GDP data for the</w:t>
      </w:r>
      <w:r w:rsidR="00CF265D" w:rsidRPr="00794CDC">
        <w:rPr>
          <w:rFonts w:asciiTheme="majorHAnsi" w:hAnsiTheme="majorHAnsi" w:cstheme="majorHAnsi"/>
        </w:rPr>
        <w:t xml:space="preserve"> </w:t>
      </w:r>
      <w:r w:rsidR="004A6175" w:rsidRPr="00794CDC">
        <w:rPr>
          <w:rFonts w:asciiTheme="majorHAnsi" w:hAnsiTheme="majorHAnsi" w:cstheme="majorHAnsi"/>
        </w:rPr>
        <w:t>second</w:t>
      </w:r>
      <w:r w:rsidRPr="00794CDC">
        <w:rPr>
          <w:rFonts w:asciiTheme="majorHAnsi" w:hAnsiTheme="majorHAnsi" w:cstheme="majorHAnsi"/>
        </w:rPr>
        <w:t xml:space="preserve"> quarter of 202</w:t>
      </w:r>
      <w:r w:rsidR="004A6175" w:rsidRPr="00794CDC">
        <w:rPr>
          <w:rFonts w:asciiTheme="majorHAnsi" w:hAnsiTheme="majorHAnsi" w:cstheme="majorHAnsi"/>
        </w:rPr>
        <w:t>5</w:t>
      </w:r>
      <w:r w:rsidRPr="00794CDC">
        <w:rPr>
          <w:rFonts w:asciiTheme="majorHAnsi" w:hAnsiTheme="majorHAnsi" w:cstheme="majorHAnsi"/>
        </w:rPr>
        <w:t xml:space="preserve"> revealed an </w:t>
      </w:r>
      <w:r w:rsidRPr="00794CDC">
        <w:rPr>
          <w:rFonts w:asciiTheme="majorHAnsi" w:hAnsiTheme="majorHAnsi" w:cstheme="majorHAnsi"/>
          <w:b/>
          <w:bCs/>
        </w:rPr>
        <w:t xml:space="preserve">annual growth rate of </w:t>
      </w:r>
      <w:r w:rsidR="00275E99" w:rsidRPr="00794CDC">
        <w:rPr>
          <w:rFonts w:asciiTheme="majorHAnsi" w:hAnsiTheme="majorHAnsi" w:cstheme="majorHAnsi"/>
          <w:b/>
          <w:bCs/>
        </w:rPr>
        <w:t>1.</w:t>
      </w:r>
      <w:r w:rsidR="004A6175" w:rsidRPr="00794CDC">
        <w:rPr>
          <w:rFonts w:asciiTheme="majorHAnsi" w:hAnsiTheme="majorHAnsi" w:cstheme="majorHAnsi"/>
          <w:b/>
          <w:bCs/>
        </w:rPr>
        <w:t>8</w:t>
      </w:r>
      <w:r w:rsidRPr="00794CDC">
        <w:rPr>
          <w:rFonts w:asciiTheme="majorHAnsi" w:hAnsiTheme="majorHAnsi" w:cstheme="majorHAnsi"/>
          <w:b/>
          <w:bCs/>
        </w:rPr>
        <w:t>%</w:t>
      </w:r>
      <w:r w:rsidRPr="00794CDC">
        <w:rPr>
          <w:rFonts w:asciiTheme="majorHAnsi" w:hAnsiTheme="majorHAnsi" w:cstheme="majorHAnsi"/>
        </w:rPr>
        <w:t xml:space="preserve"> which was </w:t>
      </w:r>
      <w:r w:rsidR="004A6175" w:rsidRPr="00794CDC">
        <w:rPr>
          <w:rFonts w:asciiTheme="majorHAnsi" w:hAnsiTheme="majorHAnsi" w:cstheme="majorHAnsi"/>
        </w:rPr>
        <w:t>up from 1.3%</w:t>
      </w:r>
      <w:r w:rsidR="009C7D80" w:rsidRPr="00794CDC">
        <w:rPr>
          <w:rFonts w:asciiTheme="majorHAnsi" w:hAnsiTheme="majorHAnsi" w:cstheme="majorHAnsi"/>
        </w:rPr>
        <w:t xml:space="preserve"> </w:t>
      </w:r>
      <w:r w:rsidR="001F699A" w:rsidRPr="00794CDC">
        <w:rPr>
          <w:rFonts w:asciiTheme="majorHAnsi" w:hAnsiTheme="majorHAnsi" w:cstheme="majorHAnsi"/>
        </w:rPr>
        <w:t xml:space="preserve">in the </w:t>
      </w:r>
      <w:r w:rsidR="009C7D80" w:rsidRPr="00794CDC">
        <w:rPr>
          <w:rFonts w:asciiTheme="majorHAnsi" w:hAnsiTheme="majorHAnsi" w:cstheme="majorHAnsi"/>
        </w:rPr>
        <w:t>first</w:t>
      </w:r>
      <w:r w:rsidRPr="00794CDC">
        <w:rPr>
          <w:rFonts w:asciiTheme="majorHAnsi" w:hAnsiTheme="majorHAnsi" w:cstheme="majorHAnsi"/>
        </w:rPr>
        <w:t xml:space="preserve"> </w:t>
      </w:r>
      <w:r w:rsidR="00505DDC" w:rsidRPr="00794CDC">
        <w:rPr>
          <w:rFonts w:asciiTheme="majorHAnsi" w:hAnsiTheme="majorHAnsi" w:cstheme="majorHAnsi"/>
        </w:rPr>
        <w:t xml:space="preserve">quarter </w:t>
      </w:r>
      <w:r w:rsidRPr="00794CDC">
        <w:rPr>
          <w:rFonts w:asciiTheme="majorHAnsi" w:hAnsiTheme="majorHAnsi" w:cstheme="majorHAnsi"/>
        </w:rPr>
        <w:t>of 202</w:t>
      </w:r>
      <w:r w:rsidR="009C7D80" w:rsidRPr="00794CDC">
        <w:rPr>
          <w:rFonts w:asciiTheme="majorHAnsi" w:hAnsiTheme="majorHAnsi" w:cstheme="majorHAnsi"/>
        </w:rPr>
        <w:t>5</w:t>
      </w:r>
      <w:r w:rsidR="002656F2" w:rsidRPr="00794CDC">
        <w:rPr>
          <w:rFonts w:asciiTheme="majorHAnsi" w:hAnsiTheme="majorHAnsi" w:cstheme="majorHAnsi"/>
        </w:rPr>
        <w:t>.</w:t>
      </w:r>
      <w:r w:rsidRPr="00794CDC">
        <w:rPr>
          <w:rFonts w:asciiTheme="majorHAnsi" w:hAnsiTheme="majorHAnsi" w:cstheme="majorHAnsi"/>
        </w:rPr>
        <w:t xml:space="preserve"> Unemployment </w:t>
      </w:r>
      <w:r w:rsidR="000E3302">
        <w:rPr>
          <w:rFonts w:asciiTheme="majorHAnsi" w:hAnsiTheme="majorHAnsi" w:cstheme="majorHAnsi"/>
        </w:rPr>
        <w:t>rose to</w:t>
      </w:r>
      <w:r w:rsidR="00505DDC" w:rsidRPr="00794CDC">
        <w:rPr>
          <w:rFonts w:asciiTheme="majorHAnsi" w:hAnsiTheme="majorHAnsi" w:cstheme="majorHAnsi"/>
        </w:rPr>
        <w:t xml:space="preserve"> </w:t>
      </w:r>
      <w:r w:rsidR="003B014A" w:rsidRPr="00794CDC">
        <w:rPr>
          <w:rFonts w:asciiTheme="majorHAnsi" w:hAnsiTheme="majorHAnsi" w:cstheme="majorHAnsi"/>
        </w:rPr>
        <w:t>4.</w:t>
      </w:r>
      <w:r w:rsidR="00D23C41" w:rsidRPr="00794CDC">
        <w:rPr>
          <w:rFonts w:asciiTheme="majorHAnsi" w:hAnsiTheme="majorHAnsi" w:cstheme="majorHAnsi"/>
        </w:rPr>
        <w:t>5</w:t>
      </w:r>
      <w:r w:rsidR="00481C63" w:rsidRPr="00794CDC">
        <w:rPr>
          <w:rFonts w:asciiTheme="majorHAnsi" w:hAnsiTheme="majorHAnsi" w:cstheme="majorHAnsi"/>
        </w:rPr>
        <w:t xml:space="preserve">% </w:t>
      </w:r>
      <w:r w:rsidRPr="00794CDC">
        <w:rPr>
          <w:rFonts w:asciiTheme="majorHAnsi" w:hAnsiTheme="majorHAnsi" w:cstheme="majorHAnsi"/>
        </w:rPr>
        <w:t xml:space="preserve">in </w:t>
      </w:r>
      <w:r w:rsidR="00D23C41" w:rsidRPr="00794CDC">
        <w:rPr>
          <w:rFonts w:asciiTheme="majorHAnsi" w:hAnsiTheme="majorHAnsi" w:cstheme="majorHAnsi"/>
        </w:rPr>
        <w:t>September</w:t>
      </w:r>
      <w:r w:rsidRPr="00794CDC">
        <w:rPr>
          <w:rFonts w:asciiTheme="majorHAnsi" w:hAnsiTheme="majorHAnsi" w:cstheme="majorHAnsi"/>
        </w:rPr>
        <w:t xml:space="preserve"> 202</w:t>
      </w:r>
      <w:r w:rsidR="00275E99" w:rsidRPr="00794CDC">
        <w:rPr>
          <w:rFonts w:asciiTheme="majorHAnsi" w:hAnsiTheme="majorHAnsi" w:cstheme="majorHAnsi"/>
        </w:rPr>
        <w:t>5</w:t>
      </w:r>
      <w:r w:rsidR="009A724B" w:rsidRPr="00794CDC">
        <w:rPr>
          <w:rFonts w:asciiTheme="majorHAnsi" w:hAnsiTheme="majorHAnsi" w:cstheme="majorHAnsi"/>
        </w:rPr>
        <w:t>.</w:t>
      </w:r>
      <w:r w:rsidRPr="00794CDC">
        <w:rPr>
          <w:rFonts w:asciiTheme="majorHAnsi" w:hAnsiTheme="majorHAnsi" w:cstheme="majorHAnsi"/>
        </w:rPr>
        <w:t xml:space="preserve"> The </w:t>
      </w:r>
      <w:r w:rsidR="000E3302">
        <w:rPr>
          <w:rFonts w:asciiTheme="majorHAnsi" w:hAnsiTheme="majorHAnsi" w:cstheme="majorHAnsi"/>
        </w:rPr>
        <w:t>year-over-year (Y-O-Y) inflation rate increased to 3.2% in September 2025, up from 3.0% in August 2025, which is now outside the Reserve Bank's targeted 2% to 3% inflation</w:t>
      </w:r>
      <w:r w:rsidR="009E7EF6" w:rsidRPr="00794CDC">
        <w:rPr>
          <w:rFonts w:asciiTheme="majorHAnsi" w:hAnsiTheme="majorHAnsi" w:cstheme="majorHAnsi"/>
        </w:rPr>
        <w:t xml:space="preserve"> range. </w:t>
      </w:r>
    </w:p>
    <w:p w14:paraId="2527D827" w14:textId="407F3171" w:rsidR="00147535" w:rsidRPr="00794CDC" w:rsidRDefault="00E542F4" w:rsidP="007152C2">
      <w:pPr>
        <w:pStyle w:val="Heading2"/>
        <w:jc w:val="both"/>
        <w:rPr>
          <w:rFonts w:cstheme="majorHAnsi"/>
          <w:b w:val="0"/>
          <w:bCs w:val="0"/>
          <w:sz w:val="22"/>
        </w:rPr>
      </w:pPr>
      <w:r w:rsidRPr="00794CDC">
        <w:rPr>
          <w:noProof/>
        </w:rPr>
        <w:drawing>
          <wp:inline distT="0" distB="0" distL="0" distR="0" wp14:anchorId="21E99378" wp14:editId="324139CA">
            <wp:extent cx="2703443" cy="2254762"/>
            <wp:effectExtent l="0" t="0" r="1905" b="0"/>
            <wp:docPr id="1364042984" name="Picture 1" descr="A graph of a graph showing the growth of the y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42984" name="Picture 1" descr="A graph of a graph showing the growth of the year&#10;&#10;AI-generated content may be incorrect."/>
                    <pic:cNvPicPr/>
                  </pic:nvPicPr>
                  <pic:blipFill>
                    <a:blip r:embed="rId13"/>
                    <a:stretch>
                      <a:fillRect/>
                    </a:stretch>
                  </pic:blipFill>
                  <pic:spPr>
                    <a:xfrm>
                      <a:off x="0" y="0"/>
                      <a:ext cx="2741011" cy="2286095"/>
                    </a:xfrm>
                    <a:prstGeom prst="rect">
                      <a:avLst/>
                    </a:prstGeom>
                  </pic:spPr>
                </pic:pic>
              </a:graphicData>
            </a:graphic>
          </wp:inline>
        </w:drawing>
      </w:r>
      <w:r w:rsidR="00907005" w:rsidRPr="00794CDC">
        <w:rPr>
          <w:rFonts w:cstheme="majorHAnsi"/>
          <w:b w:val="0"/>
          <w:bCs w:val="0"/>
          <w:sz w:val="22"/>
        </w:rPr>
        <w:t xml:space="preserve"> </w:t>
      </w:r>
      <w:r w:rsidR="00D23C41" w:rsidRPr="00794CDC">
        <w:rPr>
          <w:noProof/>
        </w:rPr>
        <w:drawing>
          <wp:inline distT="0" distB="0" distL="0" distR="0" wp14:anchorId="6A9895D0" wp14:editId="5A091B18">
            <wp:extent cx="2400300" cy="2176206"/>
            <wp:effectExtent l="0" t="0" r="0" b="0"/>
            <wp:docPr id="752821006" name="Picture 1" descr="A graph of a price incre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21006" name="Picture 1" descr="A graph of a price increase&#10;&#10;AI-generated content may be incorrect."/>
                    <pic:cNvPicPr/>
                  </pic:nvPicPr>
                  <pic:blipFill>
                    <a:blip r:embed="rId14"/>
                    <a:stretch>
                      <a:fillRect/>
                    </a:stretch>
                  </pic:blipFill>
                  <pic:spPr>
                    <a:xfrm>
                      <a:off x="0" y="0"/>
                      <a:ext cx="2408924" cy="2184025"/>
                    </a:xfrm>
                    <a:prstGeom prst="rect">
                      <a:avLst/>
                    </a:prstGeom>
                  </pic:spPr>
                </pic:pic>
              </a:graphicData>
            </a:graphic>
          </wp:inline>
        </w:drawing>
      </w:r>
    </w:p>
    <w:p w14:paraId="13598D04" w14:textId="2D54B170" w:rsidR="009E7EF6" w:rsidRPr="00794CDC" w:rsidRDefault="00147535" w:rsidP="007152C2">
      <w:pPr>
        <w:pStyle w:val="Heading2"/>
        <w:jc w:val="both"/>
        <w:rPr>
          <w:rFonts w:eastAsiaTheme="minorEastAsia" w:cstheme="majorHAnsi"/>
          <w:iCs w:val="0"/>
          <w:color w:val="414042" w:themeColor="text1"/>
          <w:sz w:val="22"/>
          <w:lang w:val="en-AU" w:bidi="ar-SA"/>
        </w:rPr>
      </w:pPr>
      <w:r w:rsidRPr="00794CDC">
        <w:rPr>
          <w:rFonts w:eastAsiaTheme="minorEastAsia" w:cstheme="majorHAnsi"/>
          <w:iCs w:val="0"/>
          <w:color w:val="414042" w:themeColor="text1"/>
          <w:sz w:val="22"/>
          <w:lang w:val="en-AU" w:bidi="ar-SA"/>
        </w:rPr>
        <w:t>Curr</w:t>
      </w:r>
      <w:r w:rsidR="009E7EF6" w:rsidRPr="00794CDC">
        <w:rPr>
          <w:rFonts w:eastAsiaTheme="minorEastAsia" w:cstheme="majorHAnsi"/>
          <w:iCs w:val="0"/>
          <w:color w:val="414042" w:themeColor="text1"/>
          <w:sz w:val="22"/>
          <w:lang w:val="en-AU" w:bidi="ar-SA"/>
        </w:rPr>
        <w:t>ent Market View</w:t>
      </w:r>
    </w:p>
    <w:p w14:paraId="6D8387E0" w14:textId="77777777" w:rsidR="009E7EF6" w:rsidRPr="00794CDC" w:rsidRDefault="009E7EF6" w:rsidP="007152C2">
      <w:pPr>
        <w:pStyle w:val="Heading3"/>
        <w:jc w:val="both"/>
        <w:rPr>
          <w:rFonts w:eastAsiaTheme="minorEastAsia" w:cstheme="majorHAnsi"/>
          <w:iCs w:val="0"/>
          <w:caps w:val="0"/>
          <w:color w:val="414042" w:themeColor="text1"/>
          <w:lang w:val="en-AU" w:bidi="ar-SA"/>
        </w:rPr>
      </w:pPr>
      <w:r w:rsidRPr="00794CDC">
        <w:rPr>
          <w:rFonts w:eastAsiaTheme="minorEastAsia" w:cstheme="majorHAnsi"/>
          <w:iCs w:val="0"/>
          <w:caps w:val="0"/>
          <w:color w:val="414042" w:themeColor="text1"/>
          <w:lang w:val="en-AU" w:bidi="ar-SA"/>
        </w:rPr>
        <w:t>Domestic View</w:t>
      </w:r>
    </w:p>
    <w:p w14:paraId="72A614DB" w14:textId="61620777" w:rsidR="00D658F2" w:rsidRPr="00794CDC" w:rsidRDefault="00D658F2" w:rsidP="007152C2">
      <w:pPr>
        <w:jc w:val="both"/>
        <w:rPr>
          <w:rFonts w:asciiTheme="majorHAnsi" w:hAnsiTheme="majorHAnsi" w:cstheme="majorHAnsi"/>
        </w:rPr>
      </w:pPr>
      <w:r w:rsidRPr="00794CDC">
        <w:rPr>
          <w:rFonts w:asciiTheme="majorHAnsi" w:hAnsiTheme="majorHAnsi" w:cstheme="majorHAnsi"/>
        </w:rPr>
        <w:t xml:space="preserve">The overall </w:t>
      </w:r>
      <w:r w:rsidR="002C2046" w:rsidRPr="00794CDC">
        <w:rPr>
          <w:rFonts w:asciiTheme="majorHAnsi" w:hAnsiTheme="majorHAnsi" w:cstheme="majorHAnsi"/>
        </w:rPr>
        <w:t xml:space="preserve">investment </w:t>
      </w:r>
      <w:r w:rsidR="00242925" w:rsidRPr="00794CDC">
        <w:rPr>
          <w:rFonts w:asciiTheme="majorHAnsi" w:hAnsiTheme="majorHAnsi" w:cstheme="majorHAnsi"/>
        </w:rPr>
        <w:t>view</w:t>
      </w:r>
      <w:r w:rsidRPr="00794CDC">
        <w:rPr>
          <w:rFonts w:asciiTheme="majorHAnsi" w:hAnsiTheme="majorHAnsi" w:cstheme="majorHAnsi"/>
        </w:rPr>
        <w:t xml:space="preserve"> </w:t>
      </w:r>
      <w:r w:rsidR="005A4CB4" w:rsidRPr="00794CDC">
        <w:rPr>
          <w:rFonts w:asciiTheme="majorHAnsi" w:hAnsiTheme="majorHAnsi" w:cstheme="majorHAnsi"/>
        </w:rPr>
        <w:t xml:space="preserve">for shares </w:t>
      </w:r>
      <w:r w:rsidR="000E3302">
        <w:rPr>
          <w:rFonts w:asciiTheme="majorHAnsi" w:hAnsiTheme="majorHAnsi" w:cstheme="majorHAnsi"/>
          <w:b/>
          <w:bCs/>
        </w:rPr>
        <w:t>is "risk-on" over the short term, "cautiously optimistic" over the medium term, and "long run" as interest rates are expected to continue trending down following the implementation of tariffs</w:t>
      </w:r>
      <w:r w:rsidR="00077BE9" w:rsidRPr="00794CDC">
        <w:rPr>
          <w:rFonts w:asciiTheme="majorHAnsi" w:hAnsiTheme="majorHAnsi" w:cstheme="majorHAnsi"/>
          <w:b/>
          <w:bCs/>
        </w:rPr>
        <w:t xml:space="preserve"> </w:t>
      </w:r>
      <w:r w:rsidR="00077BE9" w:rsidRPr="00794CDC">
        <w:rPr>
          <w:rFonts w:asciiTheme="majorHAnsi" w:hAnsiTheme="majorHAnsi" w:cstheme="majorHAnsi"/>
        </w:rPr>
        <w:t>and future</w:t>
      </w:r>
      <w:r w:rsidR="00077BE9" w:rsidRPr="00794CDC">
        <w:rPr>
          <w:rFonts w:asciiTheme="majorHAnsi" w:hAnsiTheme="majorHAnsi" w:cstheme="majorHAnsi"/>
          <w:b/>
          <w:bCs/>
        </w:rPr>
        <w:t xml:space="preserve"> </w:t>
      </w:r>
      <w:r w:rsidR="0018703E" w:rsidRPr="00794CDC">
        <w:rPr>
          <w:rFonts w:asciiTheme="majorHAnsi" w:hAnsiTheme="majorHAnsi" w:cstheme="majorHAnsi"/>
        </w:rPr>
        <w:t xml:space="preserve">anticipated </w:t>
      </w:r>
      <w:r w:rsidR="001740F6" w:rsidRPr="00794CDC">
        <w:rPr>
          <w:rFonts w:asciiTheme="majorHAnsi" w:hAnsiTheme="majorHAnsi" w:cstheme="majorHAnsi"/>
        </w:rPr>
        <w:t>easing of Monetary Policy by the RBA.</w:t>
      </w:r>
    </w:p>
    <w:p w14:paraId="09E86B6C" w14:textId="5ACE66B7" w:rsidR="0018703E" w:rsidRPr="00794CDC" w:rsidRDefault="0018703E" w:rsidP="007152C2">
      <w:pPr>
        <w:jc w:val="both"/>
        <w:rPr>
          <w:rFonts w:asciiTheme="majorHAnsi" w:hAnsiTheme="majorHAnsi" w:cstheme="majorHAnsi"/>
        </w:rPr>
      </w:pPr>
      <w:r w:rsidRPr="00794CDC">
        <w:rPr>
          <w:rFonts w:asciiTheme="majorHAnsi" w:hAnsiTheme="majorHAnsi" w:cstheme="majorHAnsi"/>
        </w:rPr>
        <w:t xml:space="preserve">The market is expecting </w:t>
      </w:r>
      <w:r w:rsidR="003F223D" w:rsidRPr="00794CDC">
        <w:rPr>
          <w:rFonts w:asciiTheme="majorHAnsi" w:hAnsiTheme="majorHAnsi" w:cstheme="majorHAnsi"/>
        </w:rPr>
        <w:t xml:space="preserve">no interest rate cuts until </w:t>
      </w:r>
      <w:r w:rsidR="000E3302">
        <w:rPr>
          <w:rFonts w:asciiTheme="majorHAnsi" w:hAnsiTheme="majorHAnsi" w:cstheme="majorHAnsi"/>
        </w:rPr>
        <w:t>the 2nd/3rd of February 2026, due to a "hotter" inflation print in the last week of October that showed inflation is now outside the RBA's</w:t>
      </w:r>
      <w:r w:rsidR="003F223D" w:rsidRPr="00794CDC">
        <w:rPr>
          <w:rFonts w:asciiTheme="majorHAnsi" w:hAnsiTheme="majorHAnsi" w:cstheme="majorHAnsi"/>
        </w:rPr>
        <w:t xml:space="preserve"> target range of 2-3%.</w:t>
      </w:r>
    </w:p>
    <w:p w14:paraId="1B4AEE86" w14:textId="58CB9E27" w:rsidR="009E7EF6" w:rsidRPr="00794CDC" w:rsidRDefault="009E7EF6" w:rsidP="007152C2">
      <w:pPr>
        <w:pStyle w:val="Heading3"/>
        <w:spacing w:before="120" w:after="120"/>
        <w:jc w:val="both"/>
        <w:rPr>
          <w:rFonts w:eastAsiaTheme="minorEastAsia" w:cstheme="majorHAnsi"/>
          <w:iCs w:val="0"/>
          <w:caps w:val="0"/>
          <w:color w:val="414042" w:themeColor="text1"/>
          <w:lang w:val="en-AU" w:bidi="ar-SA"/>
        </w:rPr>
      </w:pPr>
      <w:r w:rsidRPr="00794CDC">
        <w:rPr>
          <w:rFonts w:eastAsiaTheme="minorEastAsia" w:cstheme="majorHAnsi"/>
          <w:iCs w:val="0"/>
          <w:caps w:val="0"/>
          <w:color w:val="414042" w:themeColor="text1"/>
          <w:lang w:val="en-AU" w:bidi="ar-SA"/>
        </w:rPr>
        <w:lastRenderedPageBreak/>
        <w:t>Global View</w:t>
      </w:r>
    </w:p>
    <w:p w14:paraId="49D232AF" w14:textId="3C5D89BC" w:rsidR="00AB1F7F" w:rsidRPr="00794CDC" w:rsidRDefault="000E3302" w:rsidP="007152C2">
      <w:pPr>
        <w:spacing w:before="120" w:after="120"/>
        <w:jc w:val="both"/>
        <w:rPr>
          <w:rFonts w:asciiTheme="majorHAnsi" w:hAnsiTheme="majorHAnsi" w:cstheme="majorHAnsi"/>
        </w:rPr>
      </w:pPr>
      <w:r>
        <w:rPr>
          <w:rFonts w:asciiTheme="majorHAnsi" w:hAnsiTheme="majorHAnsi" w:cstheme="majorHAnsi"/>
        </w:rPr>
        <w:t>The global share market remains positive despite the government shutdown, bolstered by positive talks between China and the US, and backed by central banks looking to ease interest rates to prevent further fallout from the events</w:t>
      </w:r>
      <w:r w:rsidR="005D17BE" w:rsidRPr="00794CDC">
        <w:rPr>
          <w:rFonts w:asciiTheme="majorHAnsi" w:hAnsiTheme="majorHAnsi" w:cstheme="majorHAnsi"/>
        </w:rPr>
        <w:t>.</w:t>
      </w:r>
      <w:r w:rsidR="00AB1F7F" w:rsidRPr="00794CDC">
        <w:rPr>
          <w:rFonts w:asciiTheme="majorHAnsi" w:hAnsiTheme="majorHAnsi" w:cstheme="majorHAnsi"/>
        </w:rPr>
        <w:t xml:space="preserve">  </w:t>
      </w:r>
    </w:p>
    <w:p w14:paraId="0B22891E" w14:textId="77777777" w:rsidR="004A5BF7" w:rsidRPr="00794CDC" w:rsidRDefault="004A5BF7" w:rsidP="007152C2">
      <w:pPr>
        <w:spacing w:before="120" w:after="120"/>
        <w:jc w:val="both"/>
        <w:rPr>
          <w:rFonts w:asciiTheme="majorHAnsi" w:hAnsiTheme="majorHAnsi" w:cstheme="majorHAnsi"/>
          <w:b/>
          <w:bCs/>
        </w:rPr>
      </w:pPr>
    </w:p>
    <w:p w14:paraId="746B3093" w14:textId="1C9494F0" w:rsidR="00476B80" w:rsidRPr="00794CDC" w:rsidRDefault="00FA2956" w:rsidP="007152C2">
      <w:pPr>
        <w:spacing w:before="120" w:after="120"/>
        <w:jc w:val="both"/>
        <w:rPr>
          <w:rFonts w:asciiTheme="majorHAnsi" w:hAnsiTheme="majorHAnsi" w:cstheme="majorHAnsi"/>
          <w:b/>
          <w:bCs/>
        </w:rPr>
      </w:pPr>
      <w:r w:rsidRPr="00794CDC">
        <w:rPr>
          <w:rFonts w:asciiTheme="majorHAnsi" w:hAnsiTheme="majorHAnsi" w:cstheme="majorHAnsi"/>
          <w:b/>
          <w:bCs/>
        </w:rPr>
        <w:t>Where to From Here?</w:t>
      </w:r>
    </w:p>
    <w:p w14:paraId="674E0578" w14:textId="3A1C9344" w:rsidR="00967859" w:rsidRPr="00794CDC" w:rsidRDefault="00D110CF" w:rsidP="007152C2">
      <w:pPr>
        <w:spacing w:before="120" w:after="120"/>
        <w:jc w:val="both"/>
        <w:rPr>
          <w:rFonts w:asciiTheme="majorHAnsi" w:hAnsiTheme="majorHAnsi" w:cstheme="majorHAnsi"/>
        </w:rPr>
      </w:pPr>
      <w:r w:rsidRPr="00794CDC">
        <w:rPr>
          <w:rFonts w:asciiTheme="majorHAnsi" w:hAnsiTheme="majorHAnsi" w:cstheme="majorHAnsi"/>
        </w:rPr>
        <w:t xml:space="preserve">Tariffs have had a </w:t>
      </w:r>
      <w:r w:rsidRPr="00794CDC">
        <w:rPr>
          <w:rFonts w:asciiTheme="majorHAnsi" w:hAnsiTheme="majorHAnsi" w:cstheme="majorHAnsi"/>
          <w:b/>
          <w:bCs/>
        </w:rPr>
        <w:t>muted impact</w:t>
      </w:r>
      <w:r w:rsidRPr="00794CDC">
        <w:rPr>
          <w:rFonts w:asciiTheme="majorHAnsi" w:hAnsiTheme="majorHAnsi" w:cstheme="majorHAnsi"/>
        </w:rPr>
        <w:t xml:space="preserve"> on our resource sector to date</w:t>
      </w:r>
      <w:r w:rsidR="000E3302">
        <w:rPr>
          <w:rFonts w:asciiTheme="majorHAnsi" w:hAnsiTheme="majorHAnsi" w:cstheme="majorHAnsi"/>
        </w:rPr>
        <w:t>. Although the market initially overreacted on the downside, most of this has been unwound lately</w:t>
      </w:r>
      <w:r w:rsidR="00967859" w:rsidRPr="00794CDC">
        <w:rPr>
          <w:rFonts w:asciiTheme="majorHAnsi" w:hAnsiTheme="majorHAnsi" w:cstheme="majorHAnsi"/>
        </w:rPr>
        <w:t>.</w:t>
      </w:r>
    </w:p>
    <w:p w14:paraId="2DD8849D" w14:textId="45292533" w:rsidR="009E17E6" w:rsidRPr="00794CDC" w:rsidRDefault="00534A1E" w:rsidP="007152C2">
      <w:pPr>
        <w:spacing w:before="120" w:after="120"/>
        <w:jc w:val="both"/>
        <w:rPr>
          <w:rFonts w:asciiTheme="majorHAnsi" w:hAnsiTheme="majorHAnsi" w:cstheme="majorHAnsi"/>
        </w:rPr>
      </w:pPr>
      <w:r w:rsidRPr="00794CDC">
        <w:rPr>
          <w:rFonts w:asciiTheme="majorHAnsi" w:hAnsiTheme="majorHAnsi" w:cstheme="majorHAnsi"/>
        </w:rPr>
        <w:t xml:space="preserve">The company reporting season in August 2025 was solid, </w:t>
      </w:r>
      <w:r w:rsidR="000E3302">
        <w:rPr>
          <w:rFonts w:asciiTheme="majorHAnsi" w:hAnsiTheme="majorHAnsi" w:cstheme="majorHAnsi"/>
        </w:rPr>
        <w:t>and this positive trend has continued into the November reporting season globally, as well as for the Australian bank reporting season. Guidance was</w:t>
      </w:r>
      <w:r w:rsidRPr="00794CDC">
        <w:rPr>
          <w:rFonts w:asciiTheme="majorHAnsi" w:hAnsiTheme="majorHAnsi" w:cstheme="majorHAnsi"/>
        </w:rPr>
        <w:t xml:space="preserve"> met or exceeded in key industries,</w:t>
      </w:r>
      <w:r w:rsidR="00D110CF" w:rsidRPr="00794CDC">
        <w:rPr>
          <w:rFonts w:asciiTheme="majorHAnsi" w:hAnsiTheme="majorHAnsi" w:cstheme="majorHAnsi"/>
        </w:rPr>
        <w:t xml:space="preserve"> </w:t>
      </w:r>
      <w:r w:rsidR="00A85EE1" w:rsidRPr="00794CDC">
        <w:rPr>
          <w:rFonts w:asciiTheme="majorHAnsi" w:hAnsiTheme="majorHAnsi" w:cstheme="majorHAnsi"/>
        </w:rPr>
        <w:t>which will support the positive momentum of the share market.</w:t>
      </w:r>
    </w:p>
    <w:p w14:paraId="6BF46611" w14:textId="554BD651" w:rsidR="00DC3092" w:rsidRPr="00794CDC" w:rsidRDefault="00A85EE1" w:rsidP="007152C2">
      <w:pPr>
        <w:spacing w:before="120" w:after="120"/>
        <w:jc w:val="both"/>
        <w:rPr>
          <w:rFonts w:asciiTheme="majorHAnsi" w:hAnsiTheme="majorHAnsi" w:cstheme="majorHAnsi"/>
        </w:rPr>
      </w:pPr>
      <w:r w:rsidRPr="00794CDC">
        <w:rPr>
          <w:rFonts w:asciiTheme="majorHAnsi" w:hAnsiTheme="majorHAnsi" w:cstheme="majorHAnsi"/>
          <w:b/>
          <w:bCs/>
        </w:rPr>
        <w:t xml:space="preserve">The </w:t>
      </w:r>
      <w:r w:rsidR="00DC3092" w:rsidRPr="00794CDC">
        <w:rPr>
          <w:rFonts w:asciiTheme="majorHAnsi" w:hAnsiTheme="majorHAnsi" w:cstheme="majorHAnsi"/>
          <w:b/>
          <w:bCs/>
        </w:rPr>
        <w:t>Middle East political unrest</w:t>
      </w:r>
      <w:r w:rsidRPr="00794CDC">
        <w:rPr>
          <w:rFonts w:asciiTheme="majorHAnsi" w:hAnsiTheme="majorHAnsi" w:cstheme="majorHAnsi"/>
          <w:b/>
          <w:bCs/>
        </w:rPr>
        <w:t xml:space="preserve"> </w:t>
      </w:r>
      <w:r w:rsidRPr="00794CDC">
        <w:rPr>
          <w:rFonts w:asciiTheme="majorHAnsi" w:hAnsiTheme="majorHAnsi" w:cstheme="majorHAnsi"/>
        </w:rPr>
        <w:t>is a background factor that is not easily solved.</w:t>
      </w:r>
      <w:r w:rsidR="00DC3092" w:rsidRPr="00794CDC">
        <w:rPr>
          <w:rFonts w:asciiTheme="majorHAnsi" w:hAnsiTheme="majorHAnsi" w:cstheme="majorHAnsi"/>
          <w:b/>
          <w:bCs/>
        </w:rPr>
        <w:t xml:space="preserve"> </w:t>
      </w:r>
      <w:r w:rsidR="009F26B6" w:rsidRPr="00794CDC">
        <w:rPr>
          <w:rFonts w:asciiTheme="majorHAnsi" w:hAnsiTheme="majorHAnsi" w:cstheme="majorHAnsi"/>
        </w:rPr>
        <w:t>Let us</w:t>
      </w:r>
      <w:r w:rsidR="00DC3092" w:rsidRPr="00794CDC">
        <w:rPr>
          <w:rFonts w:asciiTheme="majorHAnsi" w:hAnsiTheme="majorHAnsi" w:cstheme="majorHAnsi"/>
        </w:rPr>
        <w:t xml:space="preserve"> hope the situation </w:t>
      </w:r>
      <w:r w:rsidR="009F26B6" w:rsidRPr="00794CDC">
        <w:rPr>
          <w:rFonts w:asciiTheme="majorHAnsi" w:hAnsiTheme="majorHAnsi" w:cstheme="majorHAnsi"/>
        </w:rPr>
        <w:t>will be</w:t>
      </w:r>
      <w:r w:rsidR="00DC3092" w:rsidRPr="00794CDC">
        <w:rPr>
          <w:rFonts w:asciiTheme="majorHAnsi" w:hAnsiTheme="majorHAnsi" w:cstheme="majorHAnsi"/>
        </w:rPr>
        <w:t xml:space="preserve"> contained and a solution that ceases further aggression and violence is forthcoming.</w:t>
      </w:r>
    </w:p>
    <w:p w14:paraId="67B2D452" w14:textId="7FF50D63" w:rsidR="004B17FB" w:rsidRDefault="000E3302" w:rsidP="007152C2">
      <w:pPr>
        <w:jc w:val="both"/>
        <w:rPr>
          <w:rFonts w:asciiTheme="majorHAnsi" w:hAnsiTheme="majorHAnsi" w:cstheme="majorHAnsi"/>
        </w:rPr>
      </w:pPr>
      <w:r>
        <w:rPr>
          <w:rFonts w:asciiTheme="majorHAnsi" w:hAnsiTheme="majorHAnsi" w:cstheme="majorHAnsi"/>
          <w:b/>
          <w:bCs/>
        </w:rPr>
        <w:t xml:space="preserve"> </w:t>
      </w:r>
      <w:r w:rsidR="00005474" w:rsidRPr="00794CDC">
        <w:rPr>
          <w:rFonts w:asciiTheme="majorHAnsi" w:hAnsiTheme="majorHAnsi" w:cstheme="majorHAnsi"/>
          <w:b/>
          <w:bCs/>
        </w:rPr>
        <w:t>M</w:t>
      </w:r>
      <w:r w:rsidR="004A734E" w:rsidRPr="00794CDC">
        <w:rPr>
          <w:rFonts w:asciiTheme="majorHAnsi" w:hAnsiTheme="majorHAnsi" w:cstheme="majorHAnsi"/>
          <w:b/>
          <w:bCs/>
        </w:rPr>
        <w:t>arkets are forward</w:t>
      </w:r>
      <w:r>
        <w:rPr>
          <w:rFonts w:asciiTheme="majorHAnsi" w:hAnsiTheme="majorHAnsi" w:cstheme="majorHAnsi"/>
          <w:b/>
          <w:bCs/>
        </w:rPr>
        <w:t>-</w:t>
      </w:r>
      <w:r w:rsidR="004A734E" w:rsidRPr="00794CDC">
        <w:rPr>
          <w:rFonts w:asciiTheme="majorHAnsi" w:hAnsiTheme="majorHAnsi" w:cstheme="majorHAnsi"/>
          <w:b/>
          <w:bCs/>
        </w:rPr>
        <w:t>looking</w:t>
      </w:r>
      <w:r w:rsidR="004A734E" w:rsidRPr="00794CDC">
        <w:rPr>
          <w:rFonts w:asciiTheme="majorHAnsi" w:hAnsiTheme="majorHAnsi" w:cstheme="majorHAnsi"/>
        </w:rPr>
        <w:t xml:space="preserve">, so </w:t>
      </w:r>
      <w:r w:rsidR="00F43A7D" w:rsidRPr="00794CDC">
        <w:rPr>
          <w:rFonts w:asciiTheme="majorHAnsi" w:hAnsiTheme="majorHAnsi" w:cstheme="majorHAnsi"/>
        </w:rPr>
        <w:t>it is</w:t>
      </w:r>
      <w:r w:rsidR="004A734E" w:rsidRPr="00794CDC">
        <w:rPr>
          <w:rFonts w:asciiTheme="majorHAnsi" w:hAnsiTheme="majorHAnsi" w:cstheme="majorHAnsi"/>
        </w:rPr>
        <w:t xml:space="preserve"> likely they </w:t>
      </w:r>
      <w:r w:rsidR="00005474" w:rsidRPr="00794CDC">
        <w:rPr>
          <w:rFonts w:asciiTheme="majorHAnsi" w:hAnsiTheme="majorHAnsi" w:cstheme="majorHAnsi"/>
        </w:rPr>
        <w:t>have</w:t>
      </w:r>
      <w:r w:rsidR="004A734E" w:rsidRPr="00794CDC">
        <w:rPr>
          <w:rFonts w:asciiTheme="majorHAnsi" w:hAnsiTheme="majorHAnsi" w:cstheme="majorHAnsi"/>
        </w:rPr>
        <w:t xml:space="preserve"> </w:t>
      </w:r>
      <w:r w:rsidR="00A87E3A" w:rsidRPr="00794CDC">
        <w:rPr>
          <w:rFonts w:asciiTheme="majorHAnsi" w:hAnsiTheme="majorHAnsi" w:cstheme="majorHAnsi"/>
        </w:rPr>
        <w:t xml:space="preserve">taken a positive view of what lies ahead and started </w:t>
      </w:r>
      <w:r w:rsidR="00A87E3A" w:rsidRPr="008F0E1C">
        <w:rPr>
          <w:rFonts w:asciiTheme="majorHAnsi" w:hAnsiTheme="majorHAnsi" w:cstheme="majorHAnsi"/>
        </w:rPr>
        <w:t>adding to positions ahead of the rest of the company reporting season.</w:t>
      </w:r>
      <w:r w:rsidR="00DF2504" w:rsidRPr="008F0E1C">
        <w:rPr>
          <w:rFonts w:asciiTheme="majorHAnsi" w:hAnsiTheme="majorHAnsi" w:cstheme="majorHAnsi"/>
          <w:b/>
          <w:bCs/>
        </w:rPr>
        <w:t xml:space="preserve"> </w:t>
      </w:r>
    </w:p>
    <w:p w14:paraId="37F1A7EA" w14:textId="77777777" w:rsidR="00794CDC" w:rsidRDefault="00794CDC" w:rsidP="007152C2">
      <w:pPr>
        <w:jc w:val="both"/>
        <w:rPr>
          <w:rFonts w:asciiTheme="majorHAnsi" w:hAnsiTheme="majorHAnsi" w:cstheme="majorHAnsi"/>
        </w:rPr>
      </w:pPr>
    </w:p>
    <w:p w14:paraId="3CA311BE" w14:textId="77C64715" w:rsidR="00794CDC" w:rsidRDefault="00C50D59" w:rsidP="007152C2">
      <w:pPr>
        <w:jc w:val="both"/>
        <w:rPr>
          <w:rFonts w:asciiTheme="majorHAnsi" w:hAnsiTheme="majorHAnsi" w:cstheme="majorHAnsi"/>
        </w:rPr>
      </w:pPr>
      <w:r w:rsidRPr="003352E4">
        <w:rPr>
          <w:sz w:val="16"/>
          <w:szCs w:val="16"/>
          <w:lang w:val="en-US"/>
        </w:rPr>
        <w:t xml:space="preserve">This document is issued by Atlas Funds Management Pty Ltd. Atlas Funds Management Pty Ltd does not provide any general advice or personal advice regarding any potential investment in any financial products within the meaning of section 766B of the Corporations Act. No consideration has been made </w:t>
      </w:r>
      <w:proofErr w:type="gramStart"/>
      <w:r w:rsidRPr="003352E4">
        <w:rPr>
          <w:sz w:val="16"/>
          <w:szCs w:val="16"/>
          <w:lang w:val="en-US"/>
        </w:rPr>
        <w:t>of</w:t>
      </w:r>
      <w:proofErr w:type="gramEnd"/>
      <w:r w:rsidRPr="003352E4">
        <w:rPr>
          <w:sz w:val="16"/>
          <w:szCs w:val="16"/>
          <w:lang w:val="en-US"/>
        </w:rPr>
        <w:t xml:space="preserve"> any specific person</w:t>
      </w:r>
      <w:r>
        <w:rPr>
          <w:sz w:val="16"/>
          <w:szCs w:val="16"/>
          <w:lang w:val="en-US"/>
        </w:rPr>
        <w:t>'</w:t>
      </w:r>
      <w:r w:rsidRPr="003352E4">
        <w:rPr>
          <w:sz w:val="16"/>
          <w:szCs w:val="16"/>
          <w:lang w:val="en-US"/>
        </w:rPr>
        <w:t xml:space="preserve">s investment objectives, financial situation or needs. The provision of this presentation is not and should not be considered as a recommendation in relation to an investment in any entity or that an investment in any entity is a suitable investment for any specific person. Recipients should make their own enquiries and evaluations they consider appropriate to determine the suitability of any investment (including their investment objectives, financial situation, and particular needs) and should seek all necessary financial, legal, tax and investment advice. Atlas Funds Management Pty Ltd, </w:t>
      </w:r>
      <w:proofErr w:type="gramStart"/>
      <w:r w:rsidRPr="003352E4">
        <w:rPr>
          <w:sz w:val="16"/>
          <w:szCs w:val="16"/>
          <w:lang w:val="en-US"/>
        </w:rPr>
        <w:t>it</w:t>
      </w:r>
      <w:r>
        <w:rPr>
          <w:sz w:val="16"/>
          <w:szCs w:val="16"/>
          <w:lang w:val="en-US"/>
        </w:rPr>
        <w:t>'</w:t>
      </w:r>
      <w:r w:rsidRPr="003352E4">
        <w:rPr>
          <w:sz w:val="16"/>
          <w:szCs w:val="16"/>
          <w:lang w:val="en-US"/>
        </w:rPr>
        <w:t>s</w:t>
      </w:r>
      <w:proofErr w:type="gramEnd"/>
      <w:r w:rsidRPr="003352E4">
        <w:rPr>
          <w:sz w:val="16"/>
          <w:szCs w:val="16"/>
          <w:lang w:val="en-US"/>
        </w:rPr>
        <w:t xml:space="preserve"> directors and </w:t>
      </w:r>
      <w:proofErr w:type="gramStart"/>
      <w:r w:rsidRPr="003352E4">
        <w:rPr>
          <w:sz w:val="16"/>
          <w:szCs w:val="16"/>
          <w:lang w:val="en-US"/>
        </w:rPr>
        <w:t>employees</w:t>
      </w:r>
      <w:proofErr w:type="gramEnd"/>
      <w:r w:rsidRPr="003352E4">
        <w:rPr>
          <w:sz w:val="16"/>
          <w:szCs w:val="16"/>
          <w:lang w:val="en-US"/>
        </w:rPr>
        <w:t xml:space="preserve"> do not accept any liability for </w:t>
      </w:r>
      <w:r>
        <w:rPr>
          <w:sz w:val="16"/>
          <w:szCs w:val="16"/>
          <w:lang w:val="en-US"/>
        </w:rPr>
        <w:t xml:space="preserve">the </w:t>
      </w:r>
      <w:r w:rsidRPr="003352E4">
        <w:rPr>
          <w:sz w:val="16"/>
          <w:szCs w:val="16"/>
          <w:lang w:val="en-US"/>
        </w:rPr>
        <w:t xml:space="preserve">results of any actions taken or not taken </w:t>
      </w:r>
      <w:proofErr w:type="gramStart"/>
      <w:r w:rsidRPr="003352E4">
        <w:rPr>
          <w:sz w:val="16"/>
          <w:szCs w:val="16"/>
          <w:lang w:val="en-US"/>
        </w:rPr>
        <w:t>on the basis of</w:t>
      </w:r>
      <w:proofErr w:type="gramEnd"/>
      <w:r w:rsidRPr="003352E4">
        <w:rPr>
          <w:sz w:val="16"/>
          <w:szCs w:val="16"/>
          <w:lang w:val="en-US"/>
        </w:rPr>
        <w:t xml:space="preserve"> information in this presentation, or for any negligent </w:t>
      </w:r>
      <w:proofErr w:type="gramStart"/>
      <w:r w:rsidRPr="003352E4">
        <w:rPr>
          <w:sz w:val="16"/>
          <w:szCs w:val="16"/>
          <w:lang w:val="en-US"/>
        </w:rPr>
        <w:t>misstatements</w:t>
      </w:r>
      <w:proofErr w:type="gramEnd"/>
      <w:r w:rsidRPr="003352E4">
        <w:rPr>
          <w:sz w:val="16"/>
          <w:szCs w:val="16"/>
          <w:lang w:val="en-US"/>
        </w:rPr>
        <w:t xml:space="preserve">, errors or omissions. This presentation is not an advertisement and is not intended for public use or distribution. Past performance of a fund is no guarantee </w:t>
      </w:r>
      <w:r>
        <w:rPr>
          <w:sz w:val="16"/>
          <w:szCs w:val="16"/>
          <w:lang w:val="en-US"/>
        </w:rPr>
        <w:t>of</w:t>
      </w:r>
      <w:r w:rsidRPr="003352E4">
        <w:rPr>
          <w:sz w:val="16"/>
          <w:szCs w:val="16"/>
          <w:lang w:val="en-US"/>
        </w:rPr>
        <w:t xml:space="preserve"> its </w:t>
      </w:r>
      <w:r>
        <w:rPr>
          <w:sz w:val="16"/>
          <w:szCs w:val="16"/>
          <w:lang w:val="en-US"/>
        </w:rPr>
        <w:t xml:space="preserve">future </w:t>
      </w:r>
      <w:r w:rsidRPr="003352E4">
        <w:rPr>
          <w:sz w:val="16"/>
          <w:szCs w:val="16"/>
          <w:lang w:val="en-US"/>
        </w:rPr>
        <w:t>performance.</w:t>
      </w:r>
    </w:p>
    <w:p w14:paraId="5C393AD1" w14:textId="77777777" w:rsidR="00794CDC" w:rsidRDefault="00794CDC" w:rsidP="007152C2">
      <w:pPr>
        <w:jc w:val="both"/>
        <w:rPr>
          <w:rFonts w:asciiTheme="majorHAnsi" w:hAnsiTheme="majorHAnsi" w:cstheme="majorHAnsi"/>
        </w:rPr>
      </w:pPr>
    </w:p>
    <w:p w14:paraId="701F57F2" w14:textId="77777777" w:rsidR="00794CDC" w:rsidRPr="003E45EA" w:rsidRDefault="00794CDC" w:rsidP="007152C2">
      <w:pPr>
        <w:jc w:val="both"/>
        <w:rPr>
          <w:rFonts w:asciiTheme="majorHAnsi" w:hAnsiTheme="majorHAnsi" w:cstheme="majorHAnsi"/>
        </w:rPr>
      </w:pPr>
    </w:p>
    <w:p w14:paraId="7A38BCC0" w14:textId="6251D0DB" w:rsidR="003352E4" w:rsidRPr="003352E4" w:rsidRDefault="007152C2" w:rsidP="003352E4">
      <w:pPr>
        <w:jc w:val="both"/>
        <w:rPr>
          <w:sz w:val="16"/>
          <w:szCs w:val="16"/>
        </w:rPr>
      </w:pPr>
      <w:r w:rsidRPr="003352E4">
        <w:rPr>
          <w:sz w:val="16"/>
          <w:szCs w:val="16"/>
        </w:rPr>
        <w:t xml:space="preserve"> </w:t>
      </w:r>
      <w:bookmarkEnd w:id="0"/>
    </w:p>
    <w:sectPr w:rsidR="003352E4" w:rsidRPr="003352E4" w:rsidSect="00D94145">
      <w:headerReference w:type="even" r:id="rId15"/>
      <w:headerReference w:type="default" r:id="rId16"/>
      <w:footerReference w:type="even" r:id="rId17"/>
      <w:footerReference w:type="default" r:id="rId18"/>
      <w:headerReference w:type="first" r:id="rId19"/>
      <w:footerReference w:type="first" r:id="rId20"/>
      <w:pgSz w:w="11906" w:h="16838" w:code="9"/>
      <w:pgMar w:top="2948" w:right="1440" w:bottom="2041" w:left="1440"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B9D5" w14:textId="77777777" w:rsidR="003A3135" w:rsidRDefault="003A3135" w:rsidP="00EB28A8">
      <w:pPr>
        <w:spacing w:after="0" w:line="240" w:lineRule="auto"/>
      </w:pPr>
      <w:r>
        <w:separator/>
      </w:r>
    </w:p>
  </w:endnote>
  <w:endnote w:type="continuationSeparator" w:id="0">
    <w:p w14:paraId="013D1358" w14:textId="77777777" w:rsidR="003A3135" w:rsidRDefault="003A3135"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A899" w14:textId="77777777" w:rsidR="00670764" w:rsidRDefault="0067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50F119D0" w14:textId="1E7453DC" w:rsidR="00113FD7" w:rsidRDefault="00113F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466587" w14:textId="77777777" w:rsidR="00113FD7" w:rsidRDefault="00113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52B4" w14:textId="77777777" w:rsidR="00670764" w:rsidRDefault="0067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4AB8" w14:textId="77777777" w:rsidR="003A3135" w:rsidRDefault="003A3135" w:rsidP="00EB28A8">
      <w:pPr>
        <w:spacing w:after="0" w:line="240" w:lineRule="auto"/>
      </w:pPr>
      <w:r>
        <w:separator/>
      </w:r>
    </w:p>
  </w:footnote>
  <w:footnote w:type="continuationSeparator" w:id="0">
    <w:p w14:paraId="0B08A4AB" w14:textId="77777777" w:rsidR="003A3135" w:rsidRDefault="003A3135" w:rsidP="00E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6A2B" w14:textId="77777777" w:rsidR="00670764" w:rsidRDefault="00670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B23A" w14:textId="080D0F1E" w:rsidR="00670764" w:rsidRDefault="00670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3F2D" w14:textId="77777777" w:rsidR="00670764" w:rsidRDefault="0067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8F68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0"/>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1"/>
  </w:num>
  <w:num w:numId="8" w16cid:durableId="1542089249">
    <w:abstractNumId w:val="12"/>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3"/>
  </w:num>
  <w:num w:numId="14" w16cid:durableId="5468395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zcxMTQ2tbA0NTRR0lEKTi0uzszPAykwrgUAUzQvKSwAAAA="/>
  </w:docVars>
  <w:rsids>
    <w:rsidRoot w:val="00481A71"/>
    <w:rsid w:val="000006BC"/>
    <w:rsid w:val="00001072"/>
    <w:rsid w:val="00001213"/>
    <w:rsid w:val="000017A1"/>
    <w:rsid w:val="00001F8C"/>
    <w:rsid w:val="000035CC"/>
    <w:rsid w:val="00004613"/>
    <w:rsid w:val="00004F45"/>
    <w:rsid w:val="00005474"/>
    <w:rsid w:val="00006CCB"/>
    <w:rsid w:val="000072B0"/>
    <w:rsid w:val="000073D1"/>
    <w:rsid w:val="00010B1D"/>
    <w:rsid w:val="00011A16"/>
    <w:rsid w:val="00012004"/>
    <w:rsid w:val="00012007"/>
    <w:rsid w:val="00012BF9"/>
    <w:rsid w:val="0001508D"/>
    <w:rsid w:val="0001535B"/>
    <w:rsid w:val="00015597"/>
    <w:rsid w:val="00016329"/>
    <w:rsid w:val="000163D4"/>
    <w:rsid w:val="0001721E"/>
    <w:rsid w:val="000176D2"/>
    <w:rsid w:val="00017812"/>
    <w:rsid w:val="00017B34"/>
    <w:rsid w:val="00017E15"/>
    <w:rsid w:val="0002084E"/>
    <w:rsid w:val="000218F1"/>
    <w:rsid w:val="0002201B"/>
    <w:rsid w:val="0002241D"/>
    <w:rsid w:val="00022971"/>
    <w:rsid w:val="00024249"/>
    <w:rsid w:val="0002488F"/>
    <w:rsid w:val="00025089"/>
    <w:rsid w:val="000256B8"/>
    <w:rsid w:val="0002765E"/>
    <w:rsid w:val="0002791C"/>
    <w:rsid w:val="000300E5"/>
    <w:rsid w:val="00030405"/>
    <w:rsid w:val="00030F8D"/>
    <w:rsid w:val="000310AB"/>
    <w:rsid w:val="0003150F"/>
    <w:rsid w:val="00034014"/>
    <w:rsid w:val="000341D2"/>
    <w:rsid w:val="000357BE"/>
    <w:rsid w:val="00036D85"/>
    <w:rsid w:val="00036FDA"/>
    <w:rsid w:val="00037046"/>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0A18"/>
    <w:rsid w:val="00051004"/>
    <w:rsid w:val="00051397"/>
    <w:rsid w:val="00051451"/>
    <w:rsid w:val="000530FF"/>
    <w:rsid w:val="00053887"/>
    <w:rsid w:val="00054BDB"/>
    <w:rsid w:val="000558CB"/>
    <w:rsid w:val="00055D2C"/>
    <w:rsid w:val="00055F78"/>
    <w:rsid w:val="000566FA"/>
    <w:rsid w:val="0005674F"/>
    <w:rsid w:val="00056D53"/>
    <w:rsid w:val="0005797F"/>
    <w:rsid w:val="000606FB"/>
    <w:rsid w:val="00060AB6"/>
    <w:rsid w:val="00061657"/>
    <w:rsid w:val="00062337"/>
    <w:rsid w:val="00063F3C"/>
    <w:rsid w:val="00066C19"/>
    <w:rsid w:val="00066E8A"/>
    <w:rsid w:val="00067753"/>
    <w:rsid w:val="000678BF"/>
    <w:rsid w:val="000678F3"/>
    <w:rsid w:val="00070E5E"/>
    <w:rsid w:val="00071486"/>
    <w:rsid w:val="00072B77"/>
    <w:rsid w:val="000732D1"/>
    <w:rsid w:val="000732F1"/>
    <w:rsid w:val="00074A1A"/>
    <w:rsid w:val="000751E0"/>
    <w:rsid w:val="00076007"/>
    <w:rsid w:val="000760AB"/>
    <w:rsid w:val="000764FC"/>
    <w:rsid w:val="00076FD3"/>
    <w:rsid w:val="000774B5"/>
    <w:rsid w:val="00077B36"/>
    <w:rsid w:val="00077BE9"/>
    <w:rsid w:val="00080677"/>
    <w:rsid w:val="00080EAF"/>
    <w:rsid w:val="00082606"/>
    <w:rsid w:val="00082AC2"/>
    <w:rsid w:val="00083188"/>
    <w:rsid w:val="000832DC"/>
    <w:rsid w:val="00083932"/>
    <w:rsid w:val="00083A84"/>
    <w:rsid w:val="00084298"/>
    <w:rsid w:val="00084388"/>
    <w:rsid w:val="000848E7"/>
    <w:rsid w:val="00084D8F"/>
    <w:rsid w:val="00084E22"/>
    <w:rsid w:val="0008698B"/>
    <w:rsid w:val="0008740E"/>
    <w:rsid w:val="00090149"/>
    <w:rsid w:val="00090298"/>
    <w:rsid w:val="0009096E"/>
    <w:rsid w:val="00090E25"/>
    <w:rsid w:val="00091262"/>
    <w:rsid w:val="00092611"/>
    <w:rsid w:val="00092751"/>
    <w:rsid w:val="00094875"/>
    <w:rsid w:val="00095523"/>
    <w:rsid w:val="00095963"/>
    <w:rsid w:val="00095BDA"/>
    <w:rsid w:val="0009606F"/>
    <w:rsid w:val="00096323"/>
    <w:rsid w:val="00096979"/>
    <w:rsid w:val="000A032D"/>
    <w:rsid w:val="000A08BF"/>
    <w:rsid w:val="000A1A15"/>
    <w:rsid w:val="000A26DE"/>
    <w:rsid w:val="000A36E7"/>
    <w:rsid w:val="000A3B2A"/>
    <w:rsid w:val="000A5F08"/>
    <w:rsid w:val="000A6FC0"/>
    <w:rsid w:val="000A7096"/>
    <w:rsid w:val="000A7345"/>
    <w:rsid w:val="000A7689"/>
    <w:rsid w:val="000A7727"/>
    <w:rsid w:val="000A7AA8"/>
    <w:rsid w:val="000A7ACA"/>
    <w:rsid w:val="000B03C8"/>
    <w:rsid w:val="000B053B"/>
    <w:rsid w:val="000B0749"/>
    <w:rsid w:val="000B0DED"/>
    <w:rsid w:val="000B12C5"/>
    <w:rsid w:val="000B1350"/>
    <w:rsid w:val="000B1CC6"/>
    <w:rsid w:val="000B2129"/>
    <w:rsid w:val="000B2E0E"/>
    <w:rsid w:val="000B4170"/>
    <w:rsid w:val="000B4202"/>
    <w:rsid w:val="000B4548"/>
    <w:rsid w:val="000B4975"/>
    <w:rsid w:val="000B61C1"/>
    <w:rsid w:val="000B6FDD"/>
    <w:rsid w:val="000B7DF9"/>
    <w:rsid w:val="000B7FFA"/>
    <w:rsid w:val="000C04DA"/>
    <w:rsid w:val="000C0FBA"/>
    <w:rsid w:val="000C13E2"/>
    <w:rsid w:val="000C3188"/>
    <w:rsid w:val="000C3A04"/>
    <w:rsid w:val="000C3E55"/>
    <w:rsid w:val="000C548B"/>
    <w:rsid w:val="000C58C1"/>
    <w:rsid w:val="000C5E95"/>
    <w:rsid w:val="000C70D2"/>
    <w:rsid w:val="000C7672"/>
    <w:rsid w:val="000C7D22"/>
    <w:rsid w:val="000D016A"/>
    <w:rsid w:val="000D24CD"/>
    <w:rsid w:val="000D273A"/>
    <w:rsid w:val="000D2914"/>
    <w:rsid w:val="000D2BE8"/>
    <w:rsid w:val="000D2EF0"/>
    <w:rsid w:val="000D3366"/>
    <w:rsid w:val="000D44BE"/>
    <w:rsid w:val="000D4ED4"/>
    <w:rsid w:val="000D513F"/>
    <w:rsid w:val="000D5AC5"/>
    <w:rsid w:val="000D5E2E"/>
    <w:rsid w:val="000E06E1"/>
    <w:rsid w:val="000E2092"/>
    <w:rsid w:val="000E3302"/>
    <w:rsid w:val="000E3566"/>
    <w:rsid w:val="000E3D09"/>
    <w:rsid w:val="000E45E4"/>
    <w:rsid w:val="000E7704"/>
    <w:rsid w:val="000F150B"/>
    <w:rsid w:val="000F2053"/>
    <w:rsid w:val="000F2A21"/>
    <w:rsid w:val="000F52AB"/>
    <w:rsid w:val="000F5F52"/>
    <w:rsid w:val="000F60F5"/>
    <w:rsid w:val="000F626C"/>
    <w:rsid w:val="000F6842"/>
    <w:rsid w:val="000F725D"/>
    <w:rsid w:val="000F7387"/>
    <w:rsid w:val="000F75CE"/>
    <w:rsid w:val="000F7783"/>
    <w:rsid w:val="000F7BDA"/>
    <w:rsid w:val="0010043C"/>
    <w:rsid w:val="00101936"/>
    <w:rsid w:val="00102BB6"/>
    <w:rsid w:val="00102E4C"/>
    <w:rsid w:val="0010573F"/>
    <w:rsid w:val="00105BCC"/>
    <w:rsid w:val="00105FA6"/>
    <w:rsid w:val="001066CC"/>
    <w:rsid w:val="00107049"/>
    <w:rsid w:val="00107166"/>
    <w:rsid w:val="001073CA"/>
    <w:rsid w:val="00107972"/>
    <w:rsid w:val="00107D5C"/>
    <w:rsid w:val="00110DCC"/>
    <w:rsid w:val="00110DCD"/>
    <w:rsid w:val="001112B5"/>
    <w:rsid w:val="00111526"/>
    <w:rsid w:val="00111862"/>
    <w:rsid w:val="00111AF6"/>
    <w:rsid w:val="00111F8D"/>
    <w:rsid w:val="001129D6"/>
    <w:rsid w:val="00113FD7"/>
    <w:rsid w:val="00114105"/>
    <w:rsid w:val="0011425F"/>
    <w:rsid w:val="001147D8"/>
    <w:rsid w:val="00114A2E"/>
    <w:rsid w:val="00114FC3"/>
    <w:rsid w:val="00115049"/>
    <w:rsid w:val="00115DDA"/>
    <w:rsid w:val="00115EEE"/>
    <w:rsid w:val="001163C3"/>
    <w:rsid w:val="0011715A"/>
    <w:rsid w:val="00117C94"/>
    <w:rsid w:val="00120449"/>
    <w:rsid w:val="001218BF"/>
    <w:rsid w:val="00122C58"/>
    <w:rsid w:val="00122E58"/>
    <w:rsid w:val="0012379B"/>
    <w:rsid w:val="001238CB"/>
    <w:rsid w:val="001239FB"/>
    <w:rsid w:val="00123F12"/>
    <w:rsid w:val="001243C9"/>
    <w:rsid w:val="001244F4"/>
    <w:rsid w:val="00124E8E"/>
    <w:rsid w:val="001257FA"/>
    <w:rsid w:val="00126DB8"/>
    <w:rsid w:val="00126E28"/>
    <w:rsid w:val="001308C8"/>
    <w:rsid w:val="00131740"/>
    <w:rsid w:val="00131EB9"/>
    <w:rsid w:val="001357C3"/>
    <w:rsid w:val="00136204"/>
    <w:rsid w:val="00136F68"/>
    <w:rsid w:val="00137324"/>
    <w:rsid w:val="0014024A"/>
    <w:rsid w:val="001405F3"/>
    <w:rsid w:val="00140858"/>
    <w:rsid w:val="001415A2"/>
    <w:rsid w:val="00141B5E"/>
    <w:rsid w:val="00143062"/>
    <w:rsid w:val="001439EE"/>
    <w:rsid w:val="001440B7"/>
    <w:rsid w:val="0014431E"/>
    <w:rsid w:val="00144655"/>
    <w:rsid w:val="001451A8"/>
    <w:rsid w:val="00145508"/>
    <w:rsid w:val="00147535"/>
    <w:rsid w:val="00147A28"/>
    <w:rsid w:val="00151102"/>
    <w:rsid w:val="0015130E"/>
    <w:rsid w:val="00153932"/>
    <w:rsid w:val="001542BF"/>
    <w:rsid w:val="001545AE"/>
    <w:rsid w:val="00154F9E"/>
    <w:rsid w:val="00155237"/>
    <w:rsid w:val="001558AE"/>
    <w:rsid w:val="00157AF8"/>
    <w:rsid w:val="001616BB"/>
    <w:rsid w:val="0016191A"/>
    <w:rsid w:val="00162A46"/>
    <w:rsid w:val="001632D6"/>
    <w:rsid w:val="00163B7D"/>
    <w:rsid w:val="001642D0"/>
    <w:rsid w:val="001643E3"/>
    <w:rsid w:val="00164672"/>
    <w:rsid w:val="001648D2"/>
    <w:rsid w:val="001652D3"/>
    <w:rsid w:val="0016721D"/>
    <w:rsid w:val="001708EB"/>
    <w:rsid w:val="00170FC0"/>
    <w:rsid w:val="00171550"/>
    <w:rsid w:val="00172116"/>
    <w:rsid w:val="00172387"/>
    <w:rsid w:val="001727F2"/>
    <w:rsid w:val="00173FB8"/>
    <w:rsid w:val="001740F6"/>
    <w:rsid w:val="00175A6F"/>
    <w:rsid w:val="001761C6"/>
    <w:rsid w:val="00176974"/>
    <w:rsid w:val="001777BF"/>
    <w:rsid w:val="00180236"/>
    <w:rsid w:val="001805DE"/>
    <w:rsid w:val="00181027"/>
    <w:rsid w:val="00182717"/>
    <w:rsid w:val="00183082"/>
    <w:rsid w:val="00183405"/>
    <w:rsid w:val="00183EDD"/>
    <w:rsid w:val="001846E3"/>
    <w:rsid w:val="00184AC2"/>
    <w:rsid w:val="00185A79"/>
    <w:rsid w:val="0018703E"/>
    <w:rsid w:val="00187537"/>
    <w:rsid w:val="00187989"/>
    <w:rsid w:val="001879ED"/>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A141A"/>
    <w:rsid w:val="001A1F51"/>
    <w:rsid w:val="001A23BB"/>
    <w:rsid w:val="001A2453"/>
    <w:rsid w:val="001A2DA1"/>
    <w:rsid w:val="001A30BA"/>
    <w:rsid w:val="001A3D53"/>
    <w:rsid w:val="001A4083"/>
    <w:rsid w:val="001A4342"/>
    <w:rsid w:val="001A53DE"/>
    <w:rsid w:val="001A7A42"/>
    <w:rsid w:val="001B06AA"/>
    <w:rsid w:val="001B08D3"/>
    <w:rsid w:val="001B0D6B"/>
    <w:rsid w:val="001B12A9"/>
    <w:rsid w:val="001B1664"/>
    <w:rsid w:val="001B1F88"/>
    <w:rsid w:val="001B2167"/>
    <w:rsid w:val="001B3379"/>
    <w:rsid w:val="001B3923"/>
    <w:rsid w:val="001B4B65"/>
    <w:rsid w:val="001B6CB4"/>
    <w:rsid w:val="001B6DA8"/>
    <w:rsid w:val="001C03FC"/>
    <w:rsid w:val="001C3AA0"/>
    <w:rsid w:val="001C431B"/>
    <w:rsid w:val="001C4340"/>
    <w:rsid w:val="001C4744"/>
    <w:rsid w:val="001C4983"/>
    <w:rsid w:val="001C4A6F"/>
    <w:rsid w:val="001C51F1"/>
    <w:rsid w:val="001C5422"/>
    <w:rsid w:val="001C5785"/>
    <w:rsid w:val="001C5C1E"/>
    <w:rsid w:val="001C71C7"/>
    <w:rsid w:val="001C7E65"/>
    <w:rsid w:val="001D0CB0"/>
    <w:rsid w:val="001D1BE0"/>
    <w:rsid w:val="001D27DC"/>
    <w:rsid w:val="001D4157"/>
    <w:rsid w:val="001D48CC"/>
    <w:rsid w:val="001D4978"/>
    <w:rsid w:val="001D5F2A"/>
    <w:rsid w:val="001D6939"/>
    <w:rsid w:val="001E009D"/>
    <w:rsid w:val="001E0455"/>
    <w:rsid w:val="001E16AE"/>
    <w:rsid w:val="001E2B4C"/>
    <w:rsid w:val="001E2CD5"/>
    <w:rsid w:val="001E3557"/>
    <w:rsid w:val="001E3C77"/>
    <w:rsid w:val="001E5116"/>
    <w:rsid w:val="001E6018"/>
    <w:rsid w:val="001E6034"/>
    <w:rsid w:val="001E64FB"/>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07C77"/>
    <w:rsid w:val="00207D56"/>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0C85"/>
    <w:rsid w:val="002214C5"/>
    <w:rsid w:val="0022166E"/>
    <w:rsid w:val="002218B5"/>
    <w:rsid w:val="00223BED"/>
    <w:rsid w:val="00224632"/>
    <w:rsid w:val="00225A8C"/>
    <w:rsid w:val="00225DE3"/>
    <w:rsid w:val="0022688A"/>
    <w:rsid w:val="00226C85"/>
    <w:rsid w:val="0022755C"/>
    <w:rsid w:val="00227C1C"/>
    <w:rsid w:val="00230265"/>
    <w:rsid w:val="00230A8F"/>
    <w:rsid w:val="0023164B"/>
    <w:rsid w:val="00232598"/>
    <w:rsid w:val="002339AC"/>
    <w:rsid w:val="00233D00"/>
    <w:rsid w:val="002344AE"/>
    <w:rsid w:val="00234D9D"/>
    <w:rsid w:val="002350CD"/>
    <w:rsid w:val="00235353"/>
    <w:rsid w:val="00235AFB"/>
    <w:rsid w:val="00236F73"/>
    <w:rsid w:val="002376A3"/>
    <w:rsid w:val="002378C4"/>
    <w:rsid w:val="00237BF2"/>
    <w:rsid w:val="00240594"/>
    <w:rsid w:val="0024149E"/>
    <w:rsid w:val="002421C2"/>
    <w:rsid w:val="0024288B"/>
    <w:rsid w:val="00242925"/>
    <w:rsid w:val="00242BF1"/>
    <w:rsid w:val="002431FA"/>
    <w:rsid w:val="0024668D"/>
    <w:rsid w:val="00246A5B"/>
    <w:rsid w:val="00247C5F"/>
    <w:rsid w:val="00247E87"/>
    <w:rsid w:val="0025086B"/>
    <w:rsid w:val="00252B3E"/>
    <w:rsid w:val="002537E1"/>
    <w:rsid w:val="00254B16"/>
    <w:rsid w:val="0025538C"/>
    <w:rsid w:val="0025660A"/>
    <w:rsid w:val="00256EB9"/>
    <w:rsid w:val="002570D5"/>
    <w:rsid w:val="0025751D"/>
    <w:rsid w:val="00257621"/>
    <w:rsid w:val="00260221"/>
    <w:rsid w:val="00260264"/>
    <w:rsid w:val="00260D16"/>
    <w:rsid w:val="002616C9"/>
    <w:rsid w:val="002627B9"/>
    <w:rsid w:val="00263E8C"/>
    <w:rsid w:val="002645FE"/>
    <w:rsid w:val="00264C67"/>
    <w:rsid w:val="00264F56"/>
    <w:rsid w:val="002656F2"/>
    <w:rsid w:val="002668D8"/>
    <w:rsid w:val="002671FD"/>
    <w:rsid w:val="00267CCC"/>
    <w:rsid w:val="002702CD"/>
    <w:rsid w:val="002702F6"/>
    <w:rsid w:val="00270718"/>
    <w:rsid w:val="002709A4"/>
    <w:rsid w:val="002710BC"/>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903A6"/>
    <w:rsid w:val="002906FB"/>
    <w:rsid w:val="0029095D"/>
    <w:rsid w:val="00290B47"/>
    <w:rsid w:val="00291067"/>
    <w:rsid w:val="0029191E"/>
    <w:rsid w:val="00292333"/>
    <w:rsid w:val="00292B38"/>
    <w:rsid w:val="00293EE9"/>
    <w:rsid w:val="0029438A"/>
    <w:rsid w:val="00294D11"/>
    <w:rsid w:val="00295134"/>
    <w:rsid w:val="00295529"/>
    <w:rsid w:val="00295617"/>
    <w:rsid w:val="00296269"/>
    <w:rsid w:val="00296293"/>
    <w:rsid w:val="00296984"/>
    <w:rsid w:val="00296BDA"/>
    <w:rsid w:val="00296C83"/>
    <w:rsid w:val="002977F8"/>
    <w:rsid w:val="002A02F8"/>
    <w:rsid w:val="002A13EC"/>
    <w:rsid w:val="002A1BF6"/>
    <w:rsid w:val="002A21DA"/>
    <w:rsid w:val="002A26A5"/>
    <w:rsid w:val="002A3937"/>
    <w:rsid w:val="002A4F99"/>
    <w:rsid w:val="002A56C3"/>
    <w:rsid w:val="002A71FA"/>
    <w:rsid w:val="002B052C"/>
    <w:rsid w:val="002B2B13"/>
    <w:rsid w:val="002B2ED2"/>
    <w:rsid w:val="002B3BBC"/>
    <w:rsid w:val="002B45E9"/>
    <w:rsid w:val="002B4AC0"/>
    <w:rsid w:val="002B4F5F"/>
    <w:rsid w:val="002B56F0"/>
    <w:rsid w:val="002B61FC"/>
    <w:rsid w:val="002B64F5"/>
    <w:rsid w:val="002B74FE"/>
    <w:rsid w:val="002B7C51"/>
    <w:rsid w:val="002B7F2F"/>
    <w:rsid w:val="002C183C"/>
    <w:rsid w:val="002C1AD6"/>
    <w:rsid w:val="002C1D4B"/>
    <w:rsid w:val="002C2046"/>
    <w:rsid w:val="002C2064"/>
    <w:rsid w:val="002C3A77"/>
    <w:rsid w:val="002C4839"/>
    <w:rsid w:val="002C4C84"/>
    <w:rsid w:val="002C6C3E"/>
    <w:rsid w:val="002D0C17"/>
    <w:rsid w:val="002D1C33"/>
    <w:rsid w:val="002D21A1"/>
    <w:rsid w:val="002D285D"/>
    <w:rsid w:val="002D47EA"/>
    <w:rsid w:val="002D4F09"/>
    <w:rsid w:val="002D4FBF"/>
    <w:rsid w:val="002D53B9"/>
    <w:rsid w:val="002D5B6B"/>
    <w:rsid w:val="002D5D13"/>
    <w:rsid w:val="002D7C21"/>
    <w:rsid w:val="002D7EED"/>
    <w:rsid w:val="002E1A3F"/>
    <w:rsid w:val="002E1D59"/>
    <w:rsid w:val="002E2AE9"/>
    <w:rsid w:val="002E3192"/>
    <w:rsid w:val="002E391C"/>
    <w:rsid w:val="002E535D"/>
    <w:rsid w:val="002E6515"/>
    <w:rsid w:val="002E6845"/>
    <w:rsid w:val="002E7897"/>
    <w:rsid w:val="002E79D5"/>
    <w:rsid w:val="002F02BA"/>
    <w:rsid w:val="002F043F"/>
    <w:rsid w:val="002F0E91"/>
    <w:rsid w:val="002F2CC6"/>
    <w:rsid w:val="002F3360"/>
    <w:rsid w:val="002F4071"/>
    <w:rsid w:val="002F45CF"/>
    <w:rsid w:val="002F5933"/>
    <w:rsid w:val="002F59EA"/>
    <w:rsid w:val="002F5F70"/>
    <w:rsid w:val="003006BF"/>
    <w:rsid w:val="00300938"/>
    <w:rsid w:val="00300FD9"/>
    <w:rsid w:val="00301330"/>
    <w:rsid w:val="00301803"/>
    <w:rsid w:val="00301F84"/>
    <w:rsid w:val="003033AC"/>
    <w:rsid w:val="00304418"/>
    <w:rsid w:val="003045BD"/>
    <w:rsid w:val="0030556E"/>
    <w:rsid w:val="00310DA6"/>
    <w:rsid w:val="00311F31"/>
    <w:rsid w:val="00312DC5"/>
    <w:rsid w:val="00313CCB"/>
    <w:rsid w:val="00314A61"/>
    <w:rsid w:val="00315923"/>
    <w:rsid w:val="00315A24"/>
    <w:rsid w:val="0031645E"/>
    <w:rsid w:val="00316AE6"/>
    <w:rsid w:val="00317447"/>
    <w:rsid w:val="0032154C"/>
    <w:rsid w:val="003215F3"/>
    <w:rsid w:val="0032174E"/>
    <w:rsid w:val="0032180A"/>
    <w:rsid w:val="0032239E"/>
    <w:rsid w:val="00322449"/>
    <w:rsid w:val="003233E3"/>
    <w:rsid w:val="0032364A"/>
    <w:rsid w:val="00324270"/>
    <w:rsid w:val="00324676"/>
    <w:rsid w:val="00325ABE"/>
    <w:rsid w:val="00327054"/>
    <w:rsid w:val="00327397"/>
    <w:rsid w:val="00327D51"/>
    <w:rsid w:val="00330989"/>
    <w:rsid w:val="00334DDF"/>
    <w:rsid w:val="003351AA"/>
    <w:rsid w:val="003352E4"/>
    <w:rsid w:val="003354DA"/>
    <w:rsid w:val="00336EB2"/>
    <w:rsid w:val="0033779B"/>
    <w:rsid w:val="0034094D"/>
    <w:rsid w:val="00340966"/>
    <w:rsid w:val="00341254"/>
    <w:rsid w:val="003417AB"/>
    <w:rsid w:val="00342370"/>
    <w:rsid w:val="00342FD6"/>
    <w:rsid w:val="00343260"/>
    <w:rsid w:val="00343D6F"/>
    <w:rsid w:val="00343D9A"/>
    <w:rsid w:val="00343E9E"/>
    <w:rsid w:val="00344103"/>
    <w:rsid w:val="00344C09"/>
    <w:rsid w:val="00347610"/>
    <w:rsid w:val="00347702"/>
    <w:rsid w:val="003506C8"/>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A2C"/>
    <w:rsid w:val="00365313"/>
    <w:rsid w:val="00365400"/>
    <w:rsid w:val="003654CD"/>
    <w:rsid w:val="00365C86"/>
    <w:rsid w:val="00366EA8"/>
    <w:rsid w:val="003671B9"/>
    <w:rsid w:val="0037124B"/>
    <w:rsid w:val="00371397"/>
    <w:rsid w:val="00371A50"/>
    <w:rsid w:val="0037282C"/>
    <w:rsid w:val="00372AF5"/>
    <w:rsid w:val="00373E37"/>
    <w:rsid w:val="00374B13"/>
    <w:rsid w:val="00375195"/>
    <w:rsid w:val="003751F2"/>
    <w:rsid w:val="003757D8"/>
    <w:rsid w:val="00377B5C"/>
    <w:rsid w:val="00377E57"/>
    <w:rsid w:val="003824D8"/>
    <w:rsid w:val="00382C31"/>
    <w:rsid w:val="00382D5C"/>
    <w:rsid w:val="00383326"/>
    <w:rsid w:val="00384D05"/>
    <w:rsid w:val="00384EB8"/>
    <w:rsid w:val="00385571"/>
    <w:rsid w:val="00386494"/>
    <w:rsid w:val="00387428"/>
    <w:rsid w:val="00387588"/>
    <w:rsid w:val="00387C8F"/>
    <w:rsid w:val="003903BE"/>
    <w:rsid w:val="00390B93"/>
    <w:rsid w:val="00390D33"/>
    <w:rsid w:val="0039159F"/>
    <w:rsid w:val="00391BC9"/>
    <w:rsid w:val="00391D85"/>
    <w:rsid w:val="0039208C"/>
    <w:rsid w:val="003921E8"/>
    <w:rsid w:val="00395F1F"/>
    <w:rsid w:val="00396B3C"/>
    <w:rsid w:val="003976EE"/>
    <w:rsid w:val="00397D87"/>
    <w:rsid w:val="003A0B0C"/>
    <w:rsid w:val="003A0E97"/>
    <w:rsid w:val="003A1040"/>
    <w:rsid w:val="003A1746"/>
    <w:rsid w:val="003A198B"/>
    <w:rsid w:val="003A3135"/>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4810"/>
    <w:rsid w:val="003B5A2E"/>
    <w:rsid w:val="003B5C51"/>
    <w:rsid w:val="003C0A02"/>
    <w:rsid w:val="003C15AC"/>
    <w:rsid w:val="003C1B17"/>
    <w:rsid w:val="003C1DA4"/>
    <w:rsid w:val="003C1EAF"/>
    <w:rsid w:val="003C23F8"/>
    <w:rsid w:val="003C26EF"/>
    <w:rsid w:val="003C279F"/>
    <w:rsid w:val="003C4073"/>
    <w:rsid w:val="003C40F3"/>
    <w:rsid w:val="003C5147"/>
    <w:rsid w:val="003C5324"/>
    <w:rsid w:val="003C5801"/>
    <w:rsid w:val="003C6F2D"/>
    <w:rsid w:val="003C727F"/>
    <w:rsid w:val="003D0503"/>
    <w:rsid w:val="003D19F1"/>
    <w:rsid w:val="003D2CC1"/>
    <w:rsid w:val="003D5229"/>
    <w:rsid w:val="003D78AB"/>
    <w:rsid w:val="003E1682"/>
    <w:rsid w:val="003E1A6E"/>
    <w:rsid w:val="003E1E0A"/>
    <w:rsid w:val="003E1FA0"/>
    <w:rsid w:val="003E2AA4"/>
    <w:rsid w:val="003E37EE"/>
    <w:rsid w:val="003E3E67"/>
    <w:rsid w:val="003E45EA"/>
    <w:rsid w:val="003E5CBD"/>
    <w:rsid w:val="003E66A5"/>
    <w:rsid w:val="003E7BC7"/>
    <w:rsid w:val="003F0516"/>
    <w:rsid w:val="003F223D"/>
    <w:rsid w:val="003F2959"/>
    <w:rsid w:val="003F48A6"/>
    <w:rsid w:val="003F4C03"/>
    <w:rsid w:val="003F5122"/>
    <w:rsid w:val="003F6017"/>
    <w:rsid w:val="003F65C3"/>
    <w:rsid w:val="003F6F54"/>
    <w:rsid w:val="003F7106"/>
    <w:rsid w:val="003F73CE"/>
    <w:rsid w:val="0040061A"/>
    <w:rsid w:val="0040095F"/>
    <w:rsid w:val="004010C2"/>
    <w:rsid w:val="004015A8"/>
    <w:rsid w:val="00401C8C"/>
    <w:rsid w:val="00402816"/>
    <w:rsid w:val="0040298F"/>
    <w:rsid w:val="00402FB6"/>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22E9"/>
    <w:rsid w:val="00432B90"/>
    <w:rsid w:val="00433E2E"/>
    <w:rsid w:val="00433FF5"/>
    <w:rsid w:val="004346A4"/>
    <w:rsid w:val="004358E1"/>
    <w:rsid w:val="00435B82"/>
    <w:rsid w:val="00435C10"/>
    <w:rsid w:val="00435DC7"/>
    <w:rsid w:val="004361BB"/>
    <w:rsid w:val="00436ACA"/>
    <w:rsid w:val="00436EB4"/>
    <w:rsid w:val="004405E5"/>
    <w:rsid w:val="00440D16"/>
    <w:rsid w:val="00440D3D"/>
    <w:rsid w:val="004429BF"/>
    <w:rsid w:val="004429E9"/>
    <w:rsid w:val="00442AE0"/>
    <w:rsid w:val="00443BF3"/>
    <w:rsid w:val="00443C00"/>
    <w:rsid w:val="00443F3F"/>
    <w:rsid w:val="00444784"/>
    <w:rsid w:val="00445B79"/>
    <w:rsid w:val="00446119"/>
    <w:rsid w:val="0044661F"/>
    <w:rsid w:val="0044689A"/>
    <w:rsid w:val="00451632"/>
    <w:rsid w:val="0045168D"/>
    <w:rsid w:val="00453990"/>
    <w:rsid w:val="00455665"/>
    <w:rsid w:val="004569FB"/>
    <w:rsid w:val="00456B36"/>
    <w:rsid w:val="00457450"/>
    <w:rsid w:val="00457684"/>
    <w:rsid w:val="00457A4B"/>
    <w:rsid w:val="00457E31"/>
    <w:rsid w:val="00460F76"/>
    <w:rsid w:val="0046215F"/>
    <w:rsid w:val="004628EB"/>
    <w:rsid w:val="00462D34"/>
    <w:rsid w:val="004638A4"/>
    <w:rsid w:val="004640D3"/>
    <w:rsid w:val="00464732"/>
    <w:rsid w:val="00465805"/>
    <w:rsid w:val="00466DD5"/>
    <w:rsid w:val="0046724E"/>
    <w:rsid w:val="00467F44"/>
    <w:rsid w:val="00470576"/>
    <w:rsid w:val="0047424F"/>
    <w:rsid w:val="00474E5B"/>
    <w:rsid w:val="00475354"/>
    <w:rsid w:val="004755DB"/>
    <w:rsid w:val="00476A74"/>
    <w:rsid w:val="00476B80"/>
    <w:rsid w:val="00476E00"/>
    <w:rsid w:val="00480CA9"/>
    <w:rsid w:val="00481A71"/>
    <w:rsid w:val="00481C63"/>
    <w:rsid w:val="00482044"/>
    <w:rsid w:val="00482A79"/>
    <w:rsid w:val="00483077"/>
    <w:rsid w:val="00484BBB"/>
    <w:rsid w:val="00485257"/>
    <w:rsid w:val="0048590B"/>
    <w:rsid w:val="00486C5D"/>
    <w:rsid w:val="00486CF9"/>
    <w:rsid w:val="00486FC7"/>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086"/>
    <w:rsid w:val="004A1467"/>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7B4"/>
    <w:rsid w:val="004B588D"/>
    <w:rsid w:val="004B5E2E"/>
    <w:rsid w:val="004B7BB6"/>
    <w:rsid w:val="004C033E"/>
    <w:rsid w:val="004C1112"/>
    <w:rsid w:val="004C3B67"/>
    <w:rsid w:val="004C3C46"/>
    <w:rsid w:val="004C3E27"/>
    <w:rsid w:val="004C42EC"/>
    <w:rsid w:val="004C4389"/>
    <w:rsid w:val="004C5407"/>
    <w:rsid w:val="004C5474"/>
    <w:rsid w:val="004C57B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3C80"/>
    <w:rsid w:val="004E55EC"/>
    <w:rsid w:val="004E5EE3"/>
    <w:rsid w:val="004E6F25"/>
    <w:rsid w:val="004F2054"/>
    <w:rsid w:val="004F220F"/>
    <w:rsid w:val="004F550F"/>
    <w:rsid w:val="004F55FF"/>
    <w:rsid w:val="004F5AB5"/>
    <w:rsid w:val="004F635E"/>
    <w:rsid w:val="004F6E39"/>
    <w:rsid w:val="004F7659"/>
    <w:rsid w:val="005016B1"/>
    <w:rsid w:val="00502D7A"/>
    <w:rsid w:val="00502DA1"/>
    <w:rsid w:val="00503B0B"/>
    <w:rsid w:val="00503D92"/>
    <w:rsid w:val="00503E10"/>
    <w:rsid w:val="0050466F"/>
    <w:rsid w:val="00504D3F"/>
    <w:rsid w:val="00505747"/>
    <w:rsid w:val="00505DDC"/>
    <w:rsid w:val="0050634B"/>
    <w:rsid w:val="00506ACC"/>
    <w:rsid w:val="00512FA6"/>
    <w:rsid w:val="00513CA7"/>
    <w:rsid w:val="0051525A"/>
    <w:rsid w:val="0051583F"/>
    <w:rsid w:val="00515B71"/>
    <w:rsid w:val="00516171"/>
    <w:rsid w:val="005200E9"/>
    <w:rsid w:val="00520587"/>
    <w:rsid w:val="005220BA"/>
    <w:rsid w:val="00522105"/>
    <w:rsid w:val="00524665"/>
    <w:rsid w:val="0052476C"/>
    <w:rsid w:val="005247E5"/>
    <w:rsid w:val="00524F93"/>
    <w:rsid w:val="00525709"/>
    <w:rsid w:val="005260FF"/>
    <w:rsid w:val="00526311"/>
    <w:rsid w:val="0052688B"/>
    <w:rsid w:val="00526D92"/>
    <w:rsid w:val="0053028C"/>
    <w:rsid w:val="00531B6C"/>
    <w:rsid w:val="00531BEC"/>
    <w:rsid w:val="00531C8B"/>
    <w:rsid w:val="00531DCA"/>
    <w:rsid w:val="00531DDE"/>
    <w:rsid w:val="00531E33"/>
    <w:rsid w:val="00532727"/>
    <w:rsid w:val="00533128"/>
    <w:rsid w:val="00533474"/>
    <w:rsid w:val="005339DC"/>
    <w:rsid w:val="00533E0F"/>
    <w:rsid w:val="00534091"/>
    <w:rsid w:val="00534A1E"/>
    <w:rsid w:val="00535767"/>
    <w:rsid w:val="00535FD4"/>
    <w:rsid w:val="0053717F"/>
    <w:rsid w:val="00540BCD"/>
    <w:rsid w:val="0054112A"/>
    <w:rsid w:val="00541B53"/>
    <w:rsid w:val="00544647"/>
    <w:rsid w:val="00546F37"/>
    <w:rsid w:val="00547547"/>
    <w:rsid w:val="0054797D"/>
    <w:rsid w:val="005507BD"/>
    <w:rsid w:val="00551607"/>
    <w:rsid w:val="005539C2"/>
    <w:rsid w:val="00553B02"/>
    <w:rsid w:val="00554A8E"/>
    <w:rsid w:val="0055685E"/>
    <w:rsid w:val="00556DF4"/>
    <w:rsid w:val="00557108"/>
    <w:rsid w:val="005575C7"/>
    <w:rsid w:val="005576E2"/>
    <w:rsid w:val="005605BD"/>
    <w:rsid w:val="0056120E"/>
    <w:rsid w:val="00561D42"/>
    <w:rsid w:val="00562B59"/>
    <w:rsid w:val="0056303E"/>
    <w:rsid w:val="005640AF"/>
    <w:rsid w:val="005647E0"/>
    <w:rsid w:val="00566739"/>
    <w:rsid w:val="0056697E"/>
    <w:rsid w:val="00566A53"/>
    <w:rsid w:val="0056717A"/>
    <w:rsid w:val="005672D8"/>
    <w:rsid w:val="0057013D"/>
    <w:rsid w:val="00570259"/>
    <w:rsid w:val="0057102E"/>
    <w:rsid w:val="0057202B"/>
    <w:rsid w:val="00572231"/>
    <w:rsid w:val="0057277D"/>
    <w:rsid w:val="00573652"/>
    <w:rsid w:val="00573661"/>
    <w:rsid w:val="005737CD"/>
    <w:rsid w:val="005738C3"/>
    <w:rsid w:val="00574A05"/>
    <w:rsid w:val="00574F6A"/>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BAB"/>
    <w:rsid w:val="005970B1"/>
    <w:rsid w:val="005A0490"/>
    <w:rsid w:val="005A109D"/>
    <w:rsid w:val="005A1647"/>
    <w:rsid w:val="005A415E"/>
    <w:rsid w:val="005A428D"/>
    <w:rsid w:val="005A463B"/>
    <w:rsid w:val="005A4ABD"/>
    <w:rsid w:val="005A4CB4"/>
    <w:rsid w:val="005A5F3D"/>
    <w:rsid w:val="005A7426"/>
    <w:rsid w:val="005A7F4E"/>
    <w:rsid w:val="005B03C8"/>
    <w:rsid w:val="005B0D06"/>
    <w:rsid w:val="005B0EA0"/>
    <w:rsid w:val="005B10EE"/>
    <w:rsid w:val="005B21DD"/>
    <w:rsid w:val="005B4281"/>
    <w:rsid w:val="005B45E9"/>
    <w:rsid w:val="005B5116"/>
    <w:rsid w:val="005B5798"/>
    <w:rsid w:val="005B5EF1"/>
    <w:rsid w:val="005B6584"/>
    <w:rsid w:val="005B7424"/>
    <w:rsid w:val="005B759C"/>
    <w:rsid w:val="005B7E16"/>
    <w:rsid w:val="005C0E2A"/>
    <w:rsid w:val="005C0E5C"/>
    <w:rsid w:val="005C178D"/>
    <w:rsid w:val="005C1AED"/>
    <w:rsid w:val="005C2609"/>
    <w:rsid w:val="005C2B9A"/>
    <w:rsid w:val="005C4645"/>
    <w:rsid w:val="005C5CC9"/>
    <w:rsid w:val="005C5CE5"/>
    <w:rsid w:val="005C6797"/>
    <w:rsid w:val="005C691D"/>
    <w:rsid w:val="005D17BE"/>
    <w:rsid w:val="005D2435"/>
    <w:rsid w:val="005D2FDE"/>
    <w:rsid w:val="005D30D3"/>
    <w:rsid w:val="005D3711"/>
    <w:rsid w:val="005D39A1"/>
    <w:rsid w:val="005D39F6"/>
    <w:rsid w:val="005D4428"/>
    <w:rsid w:val="005D4763"/>
    <w:rsid w:val="005D57B1"/>
    <w:rsid w:val="005D5951"/>
    <w:rsid w:val="005D6DB2"/>
    <w:rsid w:val="005D6E32"/>
    <w:rsid w:val="005D779E"/>
    <w:rsid w:val="005D7E5A"/>
    <w:rsid w:val="005E0607"/>
    <w:rsid w:val="005E1E51"/>
    <w:rsid w:val="005E2C87"/>
    <w:rsid w:val="005E2FB8"/>
    <w:rsid w:val="005E4197"/>
    <w:rsid w:val="005E4C49"/>
    <w:rsid w:val="005E629C"/>
    <w:rsid w:val="005E6B6B"/>
    <w:rsid w:val="005E7342"/>
    <w:rsid w:val="005E768C"/>
    <w:rsid w:val="005E7D1C"/>
    <w:rsid w:val="005F118A"/>
    <w:rsid w:val="005F1AE1"/>
    <w:rsid w:val="005F1D32"/>
    <w:rsid w:val="005F1E09"/>
    <w:rsid w:val="005F21FA"/>
    <w:rsid w:val="005F2B90"/>
    <w:rsid w:val="005F2E1B"/>
    <w:rsid w:val="005F32AC"/>
    <w:rsid w:val="005F339C"/>
    <w:rsid w:val="005F55AE"/>
    <w:rsid w:val="005F56CF"/>
    <w:rsid w:val="005F6778"/>
    <w:rsid w:val="005F6840"/>
    <w:rsid w:val="005F77DD"/>
    <w:rsid w:val="00600E34"/>
    <w:rsid w:val="00600EF9"/>
    <w:rsid w:val="00601243"/>
    <w:rsid w:val="00601375"/>
    <w:rsid w:val="00601B35"/>
    <w:rsid w:val="00602CCD"/>
    <w:rsid w:val="00603004"/>
    <w:rsid w:val="006034A7"/>
    <w:rsid w:val="00604496"/>
    <w:rsid w:val="00604820"/>
    <w:rsid w:val="006058FC"/>
    <w:rsid w:val="00606009"/>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76"/>
    <w:rsid w:val="0062128C"/>
    <w:rsid w:val="006218F3"/>
    <w:rsid w:val="00622D1F"/>
    <w:rsid w:val="0062338B"/>
    <w:rsid w:val="006237DD"/>
    <w:rsid w:val="006237DF"/>
    <w:rsid w:val="00623C17"/>
    <w:rsid w:val="00625EFD"/>
    <w:rsid w:val="00626469"/>
    <w:rsid w:val="00626974"/>
    <w:rsid w:val="00627621"/>
    <w:rsid w:val="006277A4"/>
    <w:rsid w:val="00627B3E"/>
    <w:rsid w:val="00627CB9"/>
    <w:rsid w:val="00627FC1"/>
    <w:rsid w:val="00630DED"/>
    <w:rsid w:val="006312C1"/>
    <w:rsid w:val="00631496"/>
    <w:rsid w:val="006314AA"/>
    <w:rsid w:val="00631543"/>
    <w:rsid w:val="006318E1"/>
    <w:rsid w:val="0063302F"/>
    <w:rsid w:val="0063333D"/>
    <w:rsid w:val="00634FDD"/>
    <w:rsid w:val="00636682"/>
    <w:rsid w:val="00636FBD"/>
    <w:rsid w:val="006378CB"/>
    <w:rsid w:val="00640369"/>
    <w:rsid w:val="00640499"/>
    <w:rsid w:val="006412E9"/>
    <w:rsid w:val="00641E19"/>
    <w:rsid w:val="00642822"/>
    <w:rsid w:val="006429A9"/>
    <w:rsid w:val="00642BAE"/>
    <w:rsid w:val="0064459E"/>
    <w:rsid w:val="0064526C"/>
    <w:rsid w:val="00647C79"/>
    <w:rsid w:val="00650252"/>
    <w:rsid w:val="006504F7"/>
    <w:rsid w:val="00651220"/>
    <w:rsid w:val="006515F3"/>
    <w:rsid w:val="00653261"/>
    <w:rsid w:val="006536A9"/>
    <w:rsid w:val="00655051"/>
    <w:rsid w:val="00655982"/>
    <w:rsid w:val="00655A2D"/>
    <w:rsid w:val="00656179"/>
    <w:rsid w:val="006569A3"/>
    <w:rsid w:val="00656A73"/>
    <w:rsid w:val="006601A3"/>
    <w:rsid w:val="006604D3"/>
    <w:rsid w:val="00662B0C"/>
    <w:rsid w:val="006636F3"/>
    <w:rsid w:val="006642EF"/>
    <w:rsid w:val="00664D4C"/>
    <w:rsid w:val="00665AF3"/>
    <w:rsid w:val="00666C57"/>
    <w:rsid w:val="00667C14"/>
    <w:rsid w:val="00670038"/>
    <w:rsid w:val="00670764"/>
    <w:rsid w:val="00670AB6"/>
    <w:rsid w:val="00670F31"/>
    <w:rsid w:val="00671CB3"/>
    <w:rsid w:val="006729B3"/>
    <w:rsid w:val="006729DD"/>
    <w:rsid w:val="006742C4"/>
    <w:rsid w:val="00675F94"/>
    <w:rsid w:val="0067635E"/>
    <w:rsid w:val="00677BFA"/>
    <w:rsid w:val="00680B35"/>
    <w:rsid w:val="00680B48"/>
    <w:rsid w:val="00680BB2"/>
    <w:rsid w:val="006820B4"/>
    <w:rsid w:val="006828F2"/>
    <w:rsid w:val="00682F59"/>
    <w:rsid w:val="0068461E"/>
    <w:rsid w:val="00686531"/>
    <w:rsid w:val="00686D84"/>
    <w:rsid w:val="00687048"/>
    <w:rsid w:val="00687F60"/>
    <w:rsid w:val="00690E2B"/>
    <w:rsid w:val="0069334F"/>
    <w:rsid w:val="006956CE"/>
    <w:rsid w:val="00696362"/>
    <w:rsid w:val="0069795D"/>
    <w:rsid w:val="00697DD5"/>
    <w:rsid w:val="006A01FF"/>
    <w:rsid w:val="006A288D"/>
    <w:rsid w:val="006A364A"/>
    <w:rsid w:val="006A38F3"/>
    <w:rsid w:val="006A3FD2"/>
    <w:rsid w:val="006A4952"/>
    <w:rsid w:val="006A4BC4"/>
    <w:rsid w:val="006A4D9D"/>
    <w:rsid w:val="006A56BE"/>
    <w:rsid w:val="006A612D"/>
    <w:rsid w:val="006A6268"/>
    <w:rsid w:val="006A726B"/>
    <w:rsid w:val="006B03BA"/>
    <w:rsid w:val="006B0EF6"/>
    <w:rsid w:val="006B16FF"/>
    <w:rsid w:val="006B19AD"/>
    <w:rsid w:val="006B1E0C"/>
    <w:rsid w:val="006B2202"/>
    <w:rsid w:val="006B2EC3"/>
    <w:rsid w:val="006B3746"/>
    <w:rsid w:val="006B3822"/>
    <w:rsid w:val="006B39A2"/>
    <w:rsid w:val="006B4F76"/>
    <w:rsid w:val="006B58E3"/>
    <w:rsid w:val="006B60E2"/>
    <w:rsid w:val="006B7FBA"/>
    <w:rsid w:val="006C0630"/>
    <w:rsid w:val="006C0F3A"/>
    <w:rsid w:val="006C1195"/>
    <w:rsid w:val="006C1C98"/>
    <w:rsid w:val="006C3294"/>
    <w:rsid w:val="006C3659"/>
    <w:rsid w:val="006C3814"/>
    <w:rsid w:val="006C3BAF"/>
    <w:rsid w:val="006C3C9E"/>
    <w:rsid w:val="006C3FB2"/>
    <w:rsid w:val="006C4055"/>
    <w:rsid w:val="006C4303"/>
    <w:rsid w:val="006C4674"/>
    <w:rsid w:val="006C516A"/>
    <w:rsid w:val="006C5F1B"/>
    <w:rsid w:val="006C62A6"/>
    <w:rsid w:val="006C68B8"/>
    <w:rsid w:val="006C6CFC"/>
    <w:rsid w:val="006C77B4"/>
    <w:rsid w:val="006C7AED"/>
    <w:rsid w:val="006C7B29"/>
    <w:rsid w:val="006D02E1"/>
    <w:rsid w:val="006D0434"/>
    <w:rsid w:val="006D0AB9"/>
    <w:rsid w:val="006D1011"/>
    <w:rsid w:val="006D25C6"/>
    <w:rsid w:val="006D26E0"/>
    <w:rsid w:val="006D2AC4"/>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CB"/>
    <w:rsid w:val="006E299C"/>
    <w:rsid w:val="006E3B23"/>
    <w:rsid w:val="006E45D9"/>
    <w:rsid w:val="006E4BB0"/>
    <w:rsid w:val="006E54F1"/>
    <w:rsid w:val="006E5D1F"/>
    <w:rsid w:val="006E6B30"/>
    <w:rsid w:val="006E716F"/>
    <w:rsid w:val="006E7745"/>
    <w:rsid w:val="006F08FE"/>
    <w:rsid w:val="006F093D"/>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6B9"/>
    <w:rsid w:val="00704DC0"/>
    <w:rsid w:val="00706124"/>
    <w:rsid w:val="0070722D"/>
    <w:rsid w:val="007077FC"/>
    <w:rsid w:val="00710080"/>
    <w:rsid w:val="00711DF0"/>
    <w:rsid w:val="00711F59"/>
    <w:rsid w:val="007128CD"/>
    <w:rsid w:val="00712A94"/>
    <w:rsid w:val="00712EFE"/>
    <w:rsid w:val="00712F6A"/>
    <w:rsid w:val="007145A7"/>
    <w:rsid w:val="00714CEB"/>
    <w:rsid w:val="007152C2"/>
    <w:rsid w:val="00715AA0"/>
    <w:rsid w:val="00716C33"/>
    <w:rsid w:val="00720E08"/>
    <w:rsid w:val="0072131D"/>
    <w:rsid w:val="00722592"/>
    <w:rsid w:val="007233A7"/>
    <w:rsid w:val="00723CD3"/>
    <w:rsid w:val="00724B5F"/>
    <w:rsid w:val="00726097"/>
    <w:rsid w:val="00726837"/>
    <w:rsid w:val="00726A15"/>
    <w:rsid w:val="0073033B"/>
    <w:rsid w:val="00730824"/>
    <w:rsid w:val="00730CC2"/>
    <w:rsid w:val="00733E8C"/>
    <w:rsid w:val="00733FAC"/>
    <w:rsid w:val="007343AC"/>
    <w:rsid w:val="0073462F"/>
    <w:rsid w:val="007346C1"/>
    <w:rsid w:val="0073596C"/>
    <w:rsid w:val="00735BDB"/>
    <w:rsid w:val="00736488"/>
    <w:rsid w:val="007367EC"/>
    <w:rsid w:val="007404BA"/>
    <w:rsid w:val="0074091A"/>
    <w:rsid w:val="00740F4A"/>
    <w:rsid w:val="00741012"/>
    <w:rsid w:val="00741B8E"/>
    <w:rsid w:val="00742B86"/>
    <w:rsid w:val="00743F9B"/>
    <w:rsid w:val="00744451"/>
    <w:rsid w:val="0074456C"/>
    <w:rsid w:val="00744CDD"/>
    <w:rsid w:val="00744D85"/>
    <w:rsid w:val="00745215"/>
    <w:rsid w:val="00745A91"/>
    <w:rsid w:val="007460B7"/>
    <w:rsid w:val="00747B97"/>
    <w:rsid w:val="00747D82"/>
    <w:rsid w:val="00750526"/>
    <w:rsid w:val="007508B3"/>
    <w:rsid w:val="00750A5B"/>
    <w:rsid w:val="007517A3"/>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2F9"/>
    <w:rsid w:val="00764938"/>
    <w:rsid w:val="00764C50"/>
    <w:rsid w:val="00765ED5"/>
    <w:rsid w:val="007660ED"/>
    <w:rsid w:val="0076645B"/>
    <w:rsid w:val="00766786"/>
    <w:rsid w:val="00767F50"/>
    <w:rsid w:val="0077020B"/>
    <w:rsid w:val="00770631"/>
    <w:rsid w:val="00770BDF"/>
    <w:rsid w:val="007725A2"/>
    <w:rsid w:val="00772A61"/>
    <w:rsid w:val="00773F25"/>
    <w:rsid w:val="0077453D"/>
    <w:rsid w:val="0077455D"/>
    <w:rsid w:val="0077476E"/>
    <w:rsid w:val="007767E7"/>
    <w:rsid w:val="0077696A"/>
    <w:rsid w:val="00776C10"/>
    <w:rsid w:val="00776FBE"/>
    <w:rsid w:val="0077711B"/>
    <w:rsid w:val="00777A45"/>
    <w:rsid w:val="00777DF1"/>
    <w:rsid w:val="00777F47"/>
    <w:rsid w:val="00777F49"/>
    <w:rsid w:val="00780527"/>
    <w:rsid w:val="007808E9"/>
    <w:rsid w:val="00780ED6"/>
    <w:rsid w:val="00781A24"/>
    <w:rsid w:val="007821D8"/>
    <w:rsid w:val="00784097"/>
    <w:rsid w:val="0078477D"/>
    <w:rsid w:val="00784798"/>
    <w:rsid w:val="007854D4"/>
    <w:rsid w:val="00786B50"/>
    <w:rsid w:val="00786C4A"/>
    <w:rsid w:val="0078760F"/>
    <w:rsid w:val="00787FA1"/>
    <w:rsid w:val="0079027C"/>
    <w:rsid w:val="007903A5"/>
    <w:rsid w:val="00790F5A"/>
    <w:rsid w:val="007912D2"/>
    <w:rsid w:val="00792EC6"/>
    <w:rsid w:val="00793973"/>
    <w:rsid w:val="00793C93"/>
    <w:rsid w:val="00793EA7"/>
    <w:rsid w:val="007942EB"/>
    <w:rsid w:val="00794CDC"/>
    <w:rsid w:val="00794EBE"/>
    <w:rsid w:val="007956FD"/>
    <w:rsid w:val="007959FF"/>
    <w:rsid w:val="00795F40"/>
    <w:rsid w:val="007966CF"/>
    <w:rsid w:val="007A079D"/>
    <w:rsid w:val="007A2096"/>
    <w:rsid w:val="007A209E"/>
    <w:rsid w:val="007A32DD"/>
    <w:rsid w:val="007A34AE"/>
    <w:rsid w:val="007A42A7"/>
    <w:rsid w:val="007A430C"/>
    <w:rsid w:val="007A5EA0"/>
    <w:rsid w:val="007A646F"/>
    <w:rsid w:val="007A7188"/>
    <w:rsid w:val="007A7779"/>
    <w:rsid w:val="007A79A2"/>
    <w:rsid w:val="007A7BA9"/>
    <w:rsid w:val="007B07C4"/>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3B57"/>
    <w:rsid w:val="007C54D4"/>
    <w:rsid w:val="007C5668"/>
    <w:rsid w:val="007C56DA"/>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73F6"/>
    <w:rsid w:val="007D7864"/>
    <w:rsid w:val="007E0186"/>
    <w:rsid w:val="007E048D"/>
    <w:rsid w:val="007E09CF"/>
    <w:rsid w:val="007E0A86"/>
    <w:rsid w:val="007E1B21"/>
    <w:rsid w:val="007E1D1D"/>
    <w:rsid w:val="007E21F4"/>
    <w:rsid w:val="007E25F5"/>
    <w:rsid w:val="007E3161"/>
    <w:rsid w:val="007E3EFA"/>
    <w:rsid w:val="007E4696"/>
    <w:rsid w:val="007E46C0"/>
    <w:rsid w:val="007E548D"/>
    <w:rsid w:val="007E5C21"/>
    <w:rsid w:val="007E6BE7"/>
    <w:rsid w:val="007E753C"/>
    <w:rsid w:val="007F084A"/>
    <w:rsid w:val="007F0FC4"/>
    <w:rsid w:val="007F1108"/>
    <w:rsid w:val="007F179F"/>
    <w:rsid w:val="007F1B29"/>
    <w:rsid w:val="007F2F07"/>
    <w:rsid w:val="007F4AD0"/>
    <w:rsid w:val="007F7C30"/>
    <w:rsid w:val="0080299F"/>
    <w:rsid w:val="00802B2D"/>
    <w:rsid w:val="00802B47"/>
    <w:rsid w:val="00802DB6"/>
    <w:rsid w:val="00802E86"/>
    <w:rsid w:val="008031A9"/>
    <w:rsid w:val="00803508"/>
    <w:rsid w:val="00803BDF"/>
    <w:rsid w:val="00804AE4"/>
    <w:rsid w:val="00805A87"/>
    <w:rsid w:val="00806607"/>
    <w:rsid w:val="00806AB2"/>
    <w:rsid w:val="00806C3A"/>
    <w:rsid w:val="00807CEB"/>
    <w:rsid w:val="00807EF6"/>
    <w:rsid w:val="008116BB"/>
    <w:rsid w:val="00811AB7"/>
    <w:rsid w:val="00811CBE"/>
    <w:rsid w:val="0081288E"/>
    <w:rsid w:val="00812E92"/>
    <w:rsid w:val="008134E9"/>
    <w:rsid w:val="00813EA1"/>
    <w:rsid w:val="008146B7"/>
    <w:rsid w:val="008150EC"/>
    <w:rsid w:val="00816933"/>
    <w:rsid w:val="00816F91"/>
    <w:rsid w:val="00816FD5"/>
    <w:rsid w:val="008178CE"/>
    <w:rsid w:val="008214C4"/>
    <w:rsid w:val="008218C4"/>
    <w:rsid w:val="00821A46"/>
    <w:rsid w:val="008229BA"/>
    <w:rsid w:val="00822C82"/>
    <w:rsid w:val="008235D0"/>
    <w:rsid w:val="0082609E"/>
    <w:rsid w:val="008261BB"/>
    <w:rsid w:val="008267DB"/>
    <w:rsid w:val="008275F0"/>
    <w:rsid w:val="008276D8"/>
    <w:rsid w:val="00830BE7"/>
    <w:rsid w:val="00830C8C"/>
    <w:rsid w:val="00830CEA"/>
    <w:rsid w:val="00831CD8"/>
    <w:rsid w:val="00831E48"/>
    <w:rsid w:val="008321BA"/>
    <w:rsid w:val="00832855"/>
    <w:rsid w:val="00832C3A"/>
    <w:rsid w:val="00832C40"/>
    <w:rsid w:val="00833246"/>
    <w:rsid w:val="00833264"/>
    <w:rsid w:val="0083374B"/>
    <w:rsid w:val="008348B4"/>
    <w:rsid w:val="0083537A"/>
    <w:rsid w:val="008357D6"/>
    <w:rsid w:val="008361F3"/>
    <w:rsid w:val="008363BA"/>
    <w:rsid w:val="0083662A"/>
    <w:rsid w:val="00836818"/>
    <w:rsid w:val="008405E7"/>
    <w:rsid w:val="00841264"/>
    <w:rsid w:val="008419F1"/>
    <w:rsid w:val="00841E43"/>
    <w:rsid w:val="00843E57"/>
    <w:rsid w:val="00844677"/>
    <w:rsid w:val="00844ACA"/>
    <w:rsid w:val="008458A1"/>
    <w:rsid w:val="008462B5"/>
    <w:rsid w:val="00846711"/>
    <w:rsid w:val="00846741"/>
    <w:rsid w:val="00847A22"/>
    <w:rsid w:val="00850E8E"/>
    <w:rsid w:val="00850EBA"/>
    <w:rsid w:val="00851149"/>
    <w:rsid w:val="00852528"/>
    <w:rsid w:val="008525EF"/>
    <w:rsid w:val="00853188"/>
    <w:rsid w:val="00854173"/>
    <w:rsid w:val="00854E2E"/>
    <w:rsid w:val="00854F20"/>
    <w:rsid w:val="008554EA"/>
    <w:rsid w:val="008555F0"/>
    <w:rsid w:val="0085663A"/>
    <w:rsid w:val="0085722F"/>
    <w:rsid w:val="008577EF"/>
    <w:rsid w:val="00857B6B"/>
    <w:rsid w:val="00860682"/>
    <w:rsid w:val="008614EE"/>
    <w:rsid w:val="0086169A"/>
    <w:rsid w:val="00861BFA"/>
    <w:rsid w:val="00862190"/>
    <w:rsid w:val="00863455"/>
    <w:rsid w:val="00863C4E"/>
    <w:rsid w:val="00863CFE"/>
    <w:rsid w:val="0086440D"/>
    <w:rsid w:val="0086489D"/>
    <w:rsid w:val="0086592D"/>
    <w:rsid w:val="00867438"/>
    <w:rsid w:val="00867FD2"/>
    <w:rsid w:val="008701C6"/>
    <w:rsid w:val="008701D5"/>
    <w:rsid w:val="00870A92"/>
    <w:rsid w:val="0087118C"/>
    <w:rsid w:val="00871B21"/>
    <w:rsid w:val="00871E3D"/>
    <w:rsid w:val="0087289C"/>
    <w:rsid w:val="0087348B"/>
    <w:rsid w:val="00873C17"/>
    <w:rsid w:val="008742EB"/>
    <w:rsid w:val="008743EC"/>
    <w:rsid w:val="00876A66"/>
    <w:rsid w:val="00877A32"/>
    <w:rsid w:val="008800CA"/>
    <w:rsid w:val="00880118"/>
    <w:rsid w:val="0088021D"/>
    <w:rsid w:val="008811F8"/>
    <w:rsid w:val="00881DFD"/>
    <w:rsid w:val="00881EA1"/>
    <w:rsid w:val="008822B6"/>
    <w:rsid w:val="008823CF"/>
    <w:rsid w:val="00883394"/>
    <w:rsid w:val="00883BA0"/>
    <w:rsid w:val="00884B7B"/>
    <w:rsid w:val="008855EF"/>
    <w:rsid w:val="00885792"/>
    <w:rsid w:val="00886421"/>
    <w:rsid w:val="0088696A"/>
    <w:rsid w:val="00886A44"/>
    <w:rsid w:val="00890451"/>
    <w:rsid w:val="0089173A"/>
    <w:rsid w:val="00892627"/>
    <w:rsid w:val="00892EB2"/>
    <w:rsid w:val="0089317F"/>
    <w:rsid w:val="00894706"/>
    <w:rsid w:val="00894F9E"/>
    <w:rsid w:val="00896581"/>
    <w:rsid w:val="0089672B"/>
    <w:rsid w:val="00896F78"/>
    <w:rsid w:val="008970F9"/>
    <w:rsid w:val="0089710F"/>
    <w:rsid w:val="008977E8"/>
    <w:rsid w:val="00897D61"/>
    <w:rsid w:val="00897EBA"/>
    <w:rsid w:val="00897EFF"/>
    <w:rsid w:val="008A0664"/>
    <w:rsid w:val="008A0FAC"/>
    <w:rsid w:val="008A1544"/>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918"/>
    <w:rsid w:val="008B010A"/>
    <w:rsid w:val="008B0833"/>
    <w:rsid w:val="008B1F03"/>
    <w:rsid w:val="008B2268"/>
    <w:rsid w:val="008B297D"/>
    <w:rsid w:val="008B3BAE"/>
    <w:rsid w:val="008B5AED"/>
    <w:rsid w:val="008B6D1A"/>
    <w:rsid w:val="008B7BB4"/>
    <w:rsid w:val="008C171B"/>
    <w:rsid w:val="008C1D78"/>
    <w:rsid w:val="008C2608"/>
    <w:rsid w:val="008C27BB"/>
    <w:rsid w:val="008C3AF3"/>
    <w:rsid w:val="008C3EF9"/>
    <w:rsid w:val="008C461D"/>
    <w:rsid w:val="008C4F24"/>
    <w:rsid w:val="008C55C2"/>
    <w:rsid w:val="008C5C18"/>
    <w:rsid w:val="008C61CB"/>
    <w:rsid w:val="008C6C61"/>
    <w:rsid w:val="008D0519"/>
    <w:rsid w:val="008D1240"/>
    <w:rsid w:val="008D18BF"/>
    <w:rsid w:val="008D1B7C"/>
    <w:rsid w:val="008D2CF4"/>
    <w:rsid w:val="008D4068"/>
    <w:rsid w:val="008D4DC6"/>
    <w:rsid w:val="008D61E3"/>
    <w:rsid w:val="008D627F"/>
    <w:rsid w:val="008D6715"/>
    <w:rsid w:val="008D7782"/>
    <w:rsid w:val="008D787E"/>
    <w:rsid w:val="008D78CF"/>
    <w:rsid w:val="008D7E12"/>
    <w:rsid w:val="008D7FEB"/>
    <w:rsid w:val="008E0127"/>
    <w:rsid w:val="008E0572"/>
    <w:rsid w:val="008E2EF3"/>
    <w:rsid w:val="008E3208"/>
    <w:rsid w:val="008E3AD8"/>
    <w:rsid w:val="008E3CF5"/>
    <w:rsid w:val="008E4221"/>
    <w:rsid w:val="008E4335"/>
    <w:rsid w:val="008E5840"/>
    <w:rsid w:val="008E5D1F"/>
    <w:rsid w:val="008E6863"/>
    <w:rsid w:val="008E757D"/>
    <w:rsid w:val="008E7965"/>
    <w:rsid w:val="008F0E1C"/>
    <w:rsid w:val="008F12F3"/>
    <w:rsid w:val="008F23A8"/>
    <w:rsid w:val="008F29AF"/>
    <w:rsid w:val="008F3798"/>
    <w:rsid w:val="008F41D2"/>
    <w:rsid w:val="008F5026"/>
    <w:rsid w:val="008F5409"/>
    <w:rsid w:val="008F5FF7"/>
    <w:rsid w:val="008F6528"/>
    <w:rsid w:val="008F66A2"/>
    <w:rsid w:val="008F6EE3"/>
    <w:rsid w:val="008F7018"/>
    <w:rsid w:val="00900992"/>
    <w:rsid w:val="00900EB4"/>
    <w:rsid w:val="00901C40"/>
    <w:rsid w:val="009034BF"/>
    <w:rsid w:val="00904016"/>
    <w:rsid w:val="00904843"/>
    <w:rsid w:val="0090557C"/>
    <w:rsid w:val="009057E2"/>
    <w:rsid w:val="0090611C"/>
    <w:rsid w:val="00907005"/>
    <w:rsid w:val="00907370"/>
    <w:rsid w:val="009073D2"/>
    <w:rsid w:val="0091099F"/>
    <w:rsid w:val="00910A84"/>
    <w:rsid w:val="00910A98"/>
    <w:rsid w:val="009112D8"/>
    <w:rsid w:val="00912096"/>
    <w:rsid w:val="00913545"/>
    <w:rsid w:val="00913FDF"/>
    <w:rsid w:val="0091516C"/>
    <w:rsid w:val="00915675"/>
    <w:rsid w:val="00915786"/>
    <w:rsid w:val="00915D90"/>
    <w:rsid w:val="00916971"/>
    <w:rsid w:val="00916D52"/>
    <w:rsid w:val="0092022A"/>
    <w:rsid w:val="0092067A"/>
    <w:rsid w:val="00921021"/>
    <w:rsid w:val="00922434"/>
    <w:rsid w:val="0092275E"/>
    <w:rsid w:val="00922929"/>
    <w:rsid w:val="009229F7"/>
    <w:rsid w:val="00922DE0"/>
    <w:rsid w:val="0092384C"/>
    <w:rsid w:val="00923943"/>
    <w:rsid w:val="009240D8"/>
    <w:rsid w:val="00927225"/>
    <w:rsid w:val="009300A6"/>
    <w:rsid w:val="00930841"/>
    <w:rsid w:val="00931211"/>
    <w:rsid w:val="00931D6A"/>
    <w:rsid w:val="0093303F"/>
    <w:rsid w:val="009341D1"/>
    <w:rsid w:val="00934A2F"/>
    <w:rsid w:val="00937E69"/>
    <w:rsid w:val="009401B2"/>
    <w:rsid w:val="00940589"/>
    <w:rsid w:val="00941299"/>
    <w:rsid w:val="00941D9F"/>
    <w:rsid w:val="0094216A"/>
    <w:rsid w:val="009452BE"/>
    <w:rsid w:val="0094539D"/>
    <w:rsid w:val="00947D94"/>
    <w:rsid w:val="0095037E"/>
    <w:rsid w:val="009516D5"/>
    <w:rsid w:val="00951753"/>
    <w:rsid w:val="00951828"/>
    <w:rsid w:val="0095262A"/>
    <w:rsid w:val="00953E75"/>
    <w:rsid w:val="00954D5F"/>
    <w:rsid w:val="00954F14"/>
    <w:rsid w:val="00954F5E"/>
    <w:rsid w:val="00955680"/>
    <w:rsid w:val="0095603A"/>
    <w:rsid w:val="009560D8"/>
    <w:rsid w:val="00957EC9"/>
    <w:rsid w:val="00960F40"/>
    <w:rsid w:val="00961429"/>
    <w:rsid w:val="00962744"/>
    <w:rsid w:val="00962AD5"/>
    <w:rsid w:val="009631ED"/>
    <w:rsid w:val="00963C05"/>
    <w:rsid w:val="00964425"/>
    <w:rsid w:val="0096478F"/>
    <w:rsid w:val="00965252"/>
    <w:rsid w:val="0096556B"/>
    <w:rsid w:val="009657F3"/>
    <w:rsid w:val="0096593D"/>
    <w:rsid w:val="00966124"/>
    <w:rsid w:val="00966CD8"/>
    <w:rsid w:val="009677B1"/>
    <w:rsid w:val="009677BC"/>
    <w:rsid w:val="00967859"/>
    <w:rsid w:val="0096795C"/>
    <w:rsid w:val="009708AD"/>
    <w:rsid w:val="00970CE9"/>
    <w:rsid w:val="009715E8"/>
    <w:rsid w:val="009718C7"/>
    <w:rsid w:val="00972621"/>
    <w:rsid w:val="009741E1"/>
    <w:rsid w:val="009744FA"/>
    <w:rsid w:val="0097507F"/>
    <w:rsid w:val="00975201"/>
    <w:rsid w:val="009756E0"/>
    <w:rsid w:val="00975C44"/>
    <w:rsid w:val="00975DDE"/>
    <w:rsid w:val="00976AE6"/>
    <w:rsid w:val="0097756C"/>
    <w:rsid w:val="00977DA9"/>
    <w:rsid w:val="00980D88"/>
    <w:rsid w:val="00980E04"/>
    <w:rsid w:val="00981801"/>
    <w:rsid w:val="00981955"/>
    <w:rsid w:val="00981B85"/>
    <w:rsid w:val="00981E23"/>
    <w:rsid w:val="0098215E"/>
    <w:rsid w:val="009829D6"/>
    <w:rsid w:val="00984AC0"/>
    <w:rsid w:val="00986639"/>
    <w:rsid w:val="009866CA"/>
    <w:rsid w:val="00986DE5"/>
    <w:rsid w:val="009902A4"/>
    <w:rsid w:val="00990543"/>
    <w:rsid w:val="0099203B"/>
    <w:rsid w:val="0099244B"/>
    <w:rsid w:val="00992554"/>
    <w:rsid w:val="009926A8"/>
    <w:rsid w:val="009940CB"/>
    <w:rsid w:val="0099530F"/>
    <w:rsid w:val="00995C0F"/>
    <w:rsid w:val="009965D9"/>
    <w:rsid w:val="00996BCF"/>
    <w:rsid w:val="00997A4E"/>
    <w:rsid w:val="009A1740"/>
    <w:rsid w:val="009A1A13"/>
    <w:rsid w:val="009A1E16"/>
    <w:rsid w:val="009A1EC5"/>
    <w:rsid w:val="009A2A00"/>
    <w:rsid w:val="009A3B4B"/>
    <w:rsid w:val="009A3B59"/>
    <w:rsid w:val="009A6229"/>
    <w:rsid w:val="009A6978"/>
    <w:rsid w:val="009A724B"/>
    <w:rsid w:val="009A749F"/>
    <w:rsid w:val="009A7AE7"/>
    <w:rsid w:val="009B088B"/>
    <w:rsid w:val="009B0C92"/>
    <w:rsid w:val="009B0E17"/>
    <w:rsid w:val="009B1992"/>
    <w:rsid w:val="009B2460"/>
    <w:rsid w:val="009B2BEC"/>
    <w:rsid w:val="009B2F35"/>
    <w:rsid w:val="009B35D2"/>
    <w:rsid w:val="009B38B3"/>
    <w:rsid w:val="009B39B2"/>
    <w:rsid w:val="009B5A59"/>
    <w:rsid w:val="009B624F"/>
    <w:rsid w:val="009B6880"/>
    <w:rsid w:val="009B6A62"/>
    <w:rsid w:val="009B6E28"/>
    <w:rsid w:val="009B7063"/>
    <w:rsid w:val="009B70AF"/>
    <w:rsid w:val="009C0672"/>
    <w:rsid w:val="009C212E"/>
    <w:rsid w:val="009C2C4E"/>
    <w:rsid w:val="009C3295"/>
    <w:rsid w:val="009C479B"/>
    <w:rsid w:val="009C53B5"/>
    <w:rsid w:val="009C58DD"/>
    <w:rsid w:val="009C5D87"/>
    <w:rsid w:val="009C6B36"/>
    <w:rsid w:val="009C7D67"/>
    <w:rsid w:val="009C7D80"/>
    <w:rsid w:val="009C7E09"/>
    <w:rsid w:val="009D0E0A"/>
    <w:rsid w:val="009D15E1"/>
    <w:rsid w:val="009D26B6"/>
    <w:rsid w:val="009D289D"/>
    <w:rsid w:val="009D2BC7"/>
    <w:rsid w:val="009D3CEB"/>
    <w:rsid w:val="009D3F35"/>
    <w:rsid w:val="009D49DB"/>
    <w:rsid w:val="009D4C01"/>
    <w:rsid w:val="009D5414"/>
    <w:rsid w:val="009D6197"/>
    <w:rsid w:val="009D66EE"/>
    <w:rsid w:val="009D6734"/>
    <w:rsid w:val="009D7873"/>
    <w:rsid w:val="009E03D1"/>
    <w:rsid w:val="009E083F"/>
    <w:rsid w:val="009E0E2D"/>
    <w:rsid w:val="009E17E6"/>
    <w:rsid w:val="009E18CB"/>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7D9"/>
    <w:rsid w:val="00A00814"/>
    <w:rsid w:val="00A00F13"/>
    <w:rsid w:val="00A01081"/>
    <w:rsid w:val="00A013B5"/>
    <w:rsid w:val="00A02F18"/>
    <w:rsid w:val="00A03A5F"/>
    <w:rsid w:val="00A040F8"/>
    <w:rsid w:val="00A045DC"/>
    <w:rsid w:val="00A051C1"/>
    <w:rsid w:val="00A101AB"/>
    <w:rsid w:val="00A10C69"/>
    <w:rsid w:val="00A128A7"/>
    <w:rsid w:val="00A129D9"/>
    <w:rsid w:val="00A14121"/>
    <w:rsid w:val="00A147BB"/>
    <w:rsid w:val="00A14895"/>
    <w:rsid w:val="00A148AD"/>
    <w:rsid w:val="00A15473"/>
    <w:rsid w:val="00A159E2"/>
    <w:rsid w:val="00A16871"/>
    <w:rsid w:val="00A16C57"/>
    <w:rsid w:val="00A21486"/>
    <w:rsid w:val="00A21943"/>
    <w:rsid w:val="00A21E50"/>
    <w:rsid w:val="00A22047"/>
    <w:rsid w:val="00A222FF"/>
    <w:rsid w:val="00A22B3A"/>
    <w:rsid w:val="00A22C87"/>
    <w:rsid w:val="00A22F18"/>
    <w:rsid w:val="00A23AF0"/>
    <w:rsid w:val="00A2477F"/>
    <w:rsid w:val="00A24C96"/>
    <w:rsid w:val="00A25255"/>
    <w:rsid w:val="00A255C6"/>
    <w:rsid w:val="00A25E50"/>
    <w:rsid w:val="00A27AD9"/>
    <w:rsid w:val="00A27D42"/>
    <w:rsid w:val="00A27DC4"/>
    <w:rsid w:val="00A3027F"/>
    <w:rsid w:val="00A303B6"/>
    <w:rsid w:val="00A3063D"/>
    <w:rsid w:val="00A30A93"/>
    <w:rsid w:val="00A30F36"/>
    <w:rsid w:val="00A322BD"/>
    <w:rsid w:val="00A32B24"/>
    <w:rsid w:val="00A32D8C"/>
    <w:rsid w:val="00A3418C"/>
    <w:rsid w:val="00A35110"/>
    <w:rsid w:val="00A352A1"/>
    <w:rsid w:val="00A366D1"/>
    <w:rsid w:val="00A36909"/>
    <w:rsid w:val="00A37200"/>
    <w:rsid w:val="00A413AA"/>
    <w:rsid w:val="00A438C6"/>
    <w:rsid w:val="00A439D5"/>
    <w:rsid w:val="00A4419E"/>
    <w:rsid w:val="00A443FF"/>
    <w:rsid w:val="00A447D3"/>
    <w:rsid w:val="00A44BB4"/>
    <w:rsid w:val="00A462A3"/>
    <w:rsid w:val="00A46380"/>
    <w:rsid w:val="00A46E1D"/>
    <w:rsid w:val="00A475DE"/>
    <w:rsid w:val="00A51B7A"/>
    <w:rsid w:val="00A52972"/>
    <w:rsid w:val="00A53D99"/>
    <w:rsid w:val="00A54119"/>
    <w:rsid w:val="00A5423D"/>
    <w:rsid w:val="00A543A5"/>
    <w:rsid w:val="00A546F0"/>
    <w:rsid w:val="00A54BE4"/>
    <w:rsid w:val="00A55B12"/>
    <w:rsid w:val="00A56034"/>
    <w:rsid w:val="00A607B4"/>
    <w:rsid w:val="00A60A5E"/>
    <w:rsid w:val="00A63761"/>
    <w:rsid w:val="00A649C7"/>
    <w:rsid w:val="00A64C25"/>
    <w:rsid w:val="00A653E3"/>
    <w:rsid w:val="00A65ED5"/>
    <w:rsid w:val="00A665A7"/>
    <w:rsid w:val="00A66651"/>
    <w:rsid w:val="00A66805"/>
    <w:rsid w:val="00A672C2"/>
    <w:rsid w:val="00A70659"/>
    <w:rsid w:val="00A70A09"/>
    <w:rsid w:val="00A70F58"/>
    <w:rsid w:val="00A70F86"/>
    <w:rsid w:val="00A7179B"/>
    <w:rsid w:val="00A71A5F"/>
    <w:rsid w:val="00A71E6A"/>
    <w:rsid w:val="00A72050"/>
    <w:rsid w:val="00A72332"/>
    <w:rsid w:val="00A72850"/>
    <w:rsid w:val="00A7402B"/>
    <w:rsid w:val="00A7452C"/>
    <w:rsid w:val="00A748EC"/>
    <w:rsid w:val="00A74FED"/>
    <w:rsid w:val="00A75682"/>
    <w:rsid w:val="00A769F6"/>
    <w:rsid w:val="00A76F0E"/>
    <w:rsid w:val="00A77143"/>
    <w:rsid w:val="00A7764C"/>
    <w:rsid w:val="00A77B25"/>
    <w:rsid w:val="00A801A4"/>
    <w:rsid w:val="00A81BD3"/>
    <w:rsid w:val="00A81D48"/>
    <w:rsid w:val="00A82292"/>
    <w:rsid w:val="00A83080"/>
    <w:rsid w:val="00A830B6"/>
    <w:rsid w:val="00A835F3"/>
    <w:rsid w:val="00A845FA"/>
    <w:rsid w:val="00A84979"/>
    <w:rsid w:val="00A84B83"/>
    <w:rsid w:val="00A84E83"/>
    <w:rsid w:val="00A85041"/>
    <w:rsid w:val="00A85212"/>
    <w:rsid w:val="00A85A05"/>
    <w:rsid w:val="00A85EE1"/>
    <w:rsid w:val="00A87065"/>
    <w:rsid w:val="00A87E3A"/>
    <w:rsid w:val="00A9044E"/>
    <w:rsid w:val="00A911F7"/>
    <w:rsid w:val="00A9301F"/>
    <w:rsid w:val="00A933B9"/>
    <w:rsid w:val="00A94C92"/>
    <w:rsid w:val="00A954C5"/>
    <w:rsid w:val="00A95644"/>
    <w:rsid w:val="00A95835"/>
    <w:rsid w:val="00A9603C"/>
    <w:rsid w:val="00A972FA"/>
    <w:rsid w:val="00A97612"/>
    <w:rsid w:val="00A9793C"/>
    <w:rsid w:val="00AA1F22"/>
    <w:rsid w:val="00AA3715"/>
    <w:rsid w:val="00AA45F6"/>
    <w:rsid w:val="00AA61C2"/>
    <w:rsid w:val="00AA627D"/>
    <w:rsid w:val="00AA69BE"/>
    <w:rsid w:val="00AA7C40"/>
    <w:rsid w:val="00AB090A"/>
    <w:rsid w:val="00AB0F8B"/>
    <w:rsid w:val="00AB1F56"/>
    <w:rsid w:val="00AB1F7F"/>
    <w:rsid w:val="00AB2F79"/>
    <w:rsid w:val="00AB4CD9"/>
    <w:rsid w:val="00AB4FED"/>
    <w:rsid w:val="00AB51EB"/>
    <w:rsid w:val="00AB54D0"/>
    <w:rsid w:val="00AB5EAA"/>
    <w:rsid w:val="00AB5FAE"/>
    <w:rsid w:val="00AB61F8"/>
    <w:rsid w:val="00AC1586"/>
    <w:rsid w:val="00AC1F0D"/>
    <w:rsid w:val="00AC47C2"/>
    <w:rsid w:val="00AC5143"/>
    <w:rsid w:val="00AC60AE"/>
    <w:rsid w:val="00AC683A"/>
    <w:rsid w:val="00AC6A60"/>
    <w:rsid w:val="00AC74AA"/>
    <w:rsid w:val="00AC7511"/>
    <w:rsid w:val="00AD093E"/>
    <w:rsid w:val="00AD0C9E"/>
    <w:rsid w:val="00AD109F"/>
    <w:rsid w:val="00AD2598"/>
    <w:rsid w:val="00AD2DB3"/>
    <w:rsid w:val="00AD3299"/>
    <w:rsid w:val="00AD47B6"/>
    <w:rsid w:val="00AD67E8"/>
    <w:rsid w:val="00AE00A2"/>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5A65"/>
    <w:rsid w:val="00AF5AB7"/>
    <w:rsid w:val="00AF5C06"/>
    <w:rsid w:val="00AF63BB"/>
    <w:rsid w:val="00AF67EB"/>
    <w:rsid w:val="00AF697A"/>
    <w:rsid w:val="00AF72BE"/>
    <w:rsid w:val="00AF7EE3"/>
    <w:rsid w:val="00B00917"/>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339"/>
    <w:rsid w:val="00B140A8"/>
    <w:rsid w:val="00B15AB0"/>
    <w:rsid w:val="00B16EF3"/>
    <w:rsid w:val="00B2004C"/>
    <w:rsid w:val="00B20411"/>
    <w:rsid w:val="00B20B6A"/>
    <w:rsid w:val="00B20C21"/>
    <w:rsid w:val="00B21D78"/>
    <w:rsid w:val="00B21FCF"/>
    <w:rsid w:val="00B22254"/>
    <w:rsid w:val="00B23557"/>
    <w:rsid w:val="00B23BF2"/>
    <w:rsid w:val="00B23D9F"/>
    <w:rsid w:val="00B24141"/>
    <w:rsid w:val="00B2416D"/>
    <w:rsid w:val="00B24CEA"/>
    <w:rsid w:val="00B26539"/>
    <w:rsid w:val="00B2741F"/>
    <w:rsid w:val="00B2779A"/>
    <w:rsid w:val="00B278F5"/>
    <w:rsid w:val="00B27AAF"/>
    <w:rsid w:val="00B27ABF"/>
    <w:rsid w:val="00B307ED"/>
    <w:rsid w:val="00B30DA1"/>
    <w:rsid w:val="00B310AE"/>
    <w:rsid w:val="00B311C6"/>
    <w:rsid w:val="00B3221F"/>
    <w:rsid w:val="00B34A65"/>
    <w:rsid w:val="00B34E56"/>
    <w:rsid w:val="00B34F8B"/>
    <w:rsid w:val="00B35845"/>
    <w:rsid w:val="00B36379"/>
    <w:rsid w:val="00B40BE5"/>
    <w:rsid w:val="00B40CB4"/>
    <w:rsid w:val="00B415F3"/>
    <w:rsid w:val="00B4208C"/>
    <w:rsid w:val="00B423C9"/>
    <w:rsid w:val="00B425C6"/>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153"/>
    <w:rsid w:val="00B55883"/>
    <w:rsid w:val="00B55D9D"/>
    <w:rsid w:val="00B562DB"/>
    <w:rsid w:val="00B567CF"/>
    <w:rsid w:val="00B56D75"/>
    <w:rsid w:val="00B608AB"/>
    <w:rsid w:val="00B61A25"/>
    <w:rsid w:val="00B63FEC"/>
    <w:rsid w:val="00B648FE"/>
    <w:rsid w:val="00B64A21"/>
    <w:rsid w:val="00B6506F"/>
    <w:rsid w:val="00B65180"/>
    <w:rsid w:val="00B65380"/>
    <w:rsid w:val="00B65AF5"/>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889"/>
    <w:rsid w:val="00B75927"/>
    <w:rsid w:val="00B76606"/>
    <w:rsid w:val="00B76A9F"/>
    <w:rsid w:val="00B76DC1"/>
    <w:rsid w:val="00B800F9"/>
    <w:rsid w:val="00B809F2"/>
    <w:rsid w:val="00B811D5"/>
    <w:rsid w:val="00B81344"/>
    <w:rsid w:val="00B82C1F"/>
    <w:rsid w:val="00B83875"/>
    <w:rsid w:val="00B8507E"/>
    <w:rsid w:val="00B86009"/>
    <w:rsid w:val="00B863F2"/>
    <w:rsid w:val="00B86794"/>
    <w:rsid w:val="00B87B5D"/>
    <w:rsid w:val="00B87F8B"/>
    <w:rsid w:val="00B9052F"/>
    <w:rsid w:val="00B913C4"/>
    <w:rsid w:val="00B92560"/>
    <w:rsid w:val="00B92DEA"/>
    <w:rsid w:val="00B94863"/>
    <w:rsid w:val="00B951E5"/>
    <w:rsid w:val="00B971C6"/>
    <w:rsid w:val="00B97A5F"/>
    <w:rsid w:val="00B97AD1"/>
    <w:rsid w:val="00BA0293"/>
    <w:rsid w:val="00BA099B"/>
    <w:rsid w:val="00BA0C68"/>
    <w:rsid w:val="00BA1027"/>
    <w:rsid w:val="00BA1109"/>
    <w:rsid w:val="00BA1446"/>
    <w:rsid w:val="00BA16C9"/>
    <w:rsid w:val="00BA230E"/>
    <w:rsid w:val="00BA2B8F"/>
    <w:rsid w:val="00BA46D9"/>
    <w:rsid w:val="00BA57D8"/>
    <w:rsid w:val="00BA6274"/>
    <w:rsid w:val="00BA66B9"/>
    <w:rsid w:val="00BA7CF9"/>
    <w:rsid w:val="00BB0237"/>
    <w:rsid w:val="00BB1A58"/>
    <w:rsid w:val="00BB219B"/>
    <w:rsid w:val="00BB261F"/>
    <w:rsid w:val="00BB36ED"/>
    <w:rsid w:val="00BB456F"/>
    <w:rsid w:val="00BB66F2"/>
    <w:rsid w:val="00BB68B5"/>
    <w:rsid w:val="00BB78D8"/>
    <w:rsid w:val="00BB7944"/>
    <w:rsid w:val="00BB7C3A"/>
    <w:rsid w:val="00BC034A"/>
    <w:rsid w:val="00BC03EC"/>
    <w:rsid w:val="00BC0503"/>
    <w:rsid w:val="00BC0514"/>
    <w:rsid w:val="00BC11B5"/>
    <w:rsid w:val="00BC1541"/>
    <w:rsid w:val="00BC16B8"/>
    <w:rsid w:val="00BC16F6"/>
    <w:rsid w:val="00BC1C84"/>
    <w:rsid w:val="00BC208E"/>
    <w:rsid w:val="00BC2301"/>
    <w:rsid w:val="00BC254C"/>
    <w:rsid w:val="00BC43B9"/>
    <w:rsid w:val="00BC48C0"/>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7"/>
    <w:rsid w:val="00BE0AFA"/>
    <w:rsid w:val="00BE10C6"/>
    <w:rsid w:val="00BE130B"/>
    <w:rsid w:val="00BE1F2B"/>
    <w:rsid w:val="00BE2741"/>
    <w:rsid w:val="00BE2C9A"/>
    <w:rsid w:val="00BE2D43"/>
    <w:rsid w:val="00BE39A1"/>
    <w:rsid w:val="00BE49A6"/>
    <w:rsid w:val="00BE4ABF"/>
    <w:rsid w:val="00BE4CF0"/>
    <w:rsid w:val="00BE613C"/>
    <w:rsid w:val="00BE7172"/>
    <w:rsid w:val="00BE778B"/>
    <w:rsid w:val="00BF011B"/>
    <w:rsid w:val="00BF1CFC"/>
    <w:rsid w:val="00BF1FE6"/>
    <w:rsid w:val="00BF3434"/>
    <w:rsid w:val="00BF3C44"/>
    <w:rsid w:val="00BF3C8F"/>
    <w:rsid w:val="00BF5596"/>
    <w:rsid w:val="00BF5F21"/>
    <w:rsid w:val="00BF72F5"/>
    <w:rsid w:val="00BF751B"/>
    <w:rsid w:val="00BF7689"/>
    <w:rsid w:val="00C00E8F"/>
    <w:rsid w:val="00C01620"/>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676E"/>
    <w:rsid w:val="00C175CC"/>
    <w:rsid w:val="00C17C51"/>
    <w:rsid w:val="00C201F7"/>
    <w:rsid w:val="00C20E83"/>
    <w:rsid w:val="00C222CE"/>
    <w:rsid w:val="00C22F5F"/>
    <w:rsid w:val="00C23855"/>
    <w:rsid w:val="00C25AA0"/>
    <w:rsid w:val="00C25C4C"/>
    <w:rsid w:val="00C25E5F"/>
    <w:rsid w:val="00C263D7"/>
    <w:rsid w:val="00C271A7"/>
    <w:rsid w:val="00C27293"/>
    <w:rsid w:val="00C276FA"/>
    <w:rsid w:val="00C27701"/>
    <w:rsid w:val="00C27B81"/>
    <w:rsid w:val="00C3098D"/>
    <w:rsid w:val="00C30ED7"/>
    <w:rsid w:val="00C32604"/>
    <w:rsid w:val="00C3267D"/>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58AA"/>
    <w:rsid w:val="00C460B3"/>
    <w:rsid w:val="00C46319"/>
    <w:rsid w:val="00C465D1"/>
    <w:rsid w:val="00C466B7"/>
    <w:rsid w:val="00C475F4"/>
    <w:rsid w:val="00C509A0"/>
    <w:rsid w:val="00C50B00"/>
    <w:rsid w:val="00C50D59"/>
    <w:rsid w:val="00C50D5B"/>
    <w:rsid w:val="00C51513"/>
    <w:rsid w:val="00C51753"/>
    <w:rsid w:val="00C52E4A"/>
    <w:rsid w:val="00C53C86"/>
    <w:rsid w:val="00C54C11"/>
    <w:rsid w:val="00C54E0D"/>
    <w:rsid w:val="00C54F77"/>
    <w:rsid w:val="00C55A12"/>
    <w:rsid w:val="00C55BE1"/>
    <w:rsid w:val="00C560B0"/>
    <w:rsid w:val="00C562A1"/>
    <w:rsid w:val="00C5655B"/>
    <w:rsid w:val="00C56724"/>
    <w:rsid w:val="00C5696F"/>
    <w:rsid w:val="00C57B9B"/>
    <w:rsid w:val="00C60EEF"/>
    <w:rsid w:val="00C62422"/>
    <w:rsid w:val="00C63B24"/>
    <w:rsid w:val="00C64D54"/>
    <w:rsid w:val="00C657D4"/>
    <w:rsid w:val="00C65AD0"/>
    <w:rsid w:val="00C65C4B"/>
    <w:rsid w:val="00C66DAD"/>
    <w:rsid w:val="00C674CD"/>
    <w:rsid w:val="00C702CF"/>
    <w:rsid w:val="00C7049D"/>
    <w:rsid w:val="00C7157C"/>
    <w:rsid w:val="00C717FA"/>
    <w:rsid w:val="00C723B0"/>
    <w:rsid w:val="00C72C2C"/>
    <w:rsid w:val="00C73144"/>
    <w:rsid w:val="00C7371D"/>
    <w:rsid w:val="00C73C5C"/>
    <w:rsid w:val="00C74AE3"/>
    <w:rsid w:val="00C77463"/>
    <w:rsid w:val="00C80338"/>
    <w:rsid w:val="00C81C0C"/>
    <w:rsid w:val="00C82F20"/>
    <w:rsid w:val="00C83556"/>
    <w:rsid w:val="00C85B40"/>
    <w:rsid w:val="00C87C5B"/>
    <w:rsid w:val="00C9020F"/>
    <w:rsid w:val="00C9039C"/>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374B"/>
    <w:rsid w:val="00CA3BD0"/>
    <w:rsid w:val="00CA58A7"/>
    <w:rsid w:val="00CA5A2D"/>
    <w:rsid w:val="00CA7193"/>
    <w:rsid w:val="00CB141D"/>
    <w:rsid w:val="00CB1435"/>
    <w:rsid w:val="00CB1F11"/>
    <w:rsid w:val="00CB1F16"/>
    <w:rsid w:val="00CB2A43"/>
    <w:rsid w:val="00CB2DF1"/>
    <w:rsid w:val="00CB326F"/>
    <w:rsid w:val="00CB3683"/>
    <w:rsid w:val="00CB3ABC"/>
    <w:rsid w:val="00CB46C4"/>
    <w:rsid w:val="00CB5258"/>
    <w:rsid w:val="00CB75C6"/>
    <w:rsid w:val="00CB7828"/>
    <w:rsid w:val="00CB7CD7"/>
    <w:rsid w:val="00CB7EC5"/>
    <w:rsid w:val="00CC00B5"/>
    <w:rsid w:val="00CC01D6"/>
    <w:rsid w:val="00CC2163"/>
    <w:rsid w:val="00CC263B"/>
    <w:rsid w:val="00CC2823"/>
    <w:rsid w:val="00CC2CB7"/>
    <w:rsid w:val="00CC3052"/>
    <w:rsid w:val="00CC3247"/>
    <w:rsid w:val="00CC38FA"/>
    <w:rsid w:val="00CC5575"/>
    <w:rsid w:val="00CC5D94"/>
    <w:rsid w:val="00CC5FD2"/>
    <w:rsid w:val="00CC6517"/>
    <w:rsid w:val="00CC6AD0"/>
    <w:rsid w:val="00CC7292"/>
    <w:rsid w:val="00CC7ADF"/>
    <w:rsid w:val="00CD1996"/>
    <w:rsid w:val="00CD2447"/>
    <w:rsid w:val="00CD2F82"/>
    <w:rsid w:val="00CD312A"/>
    <w:rsid w:val="00CD56F0"/>
    <w:rsid w:val="00CD712F"/>
    <w:rsid w:val="00CD77FD"/>
    <w:rsid w:val="00CD7F61"/>
    <w:rsid w:val="00CE0DD6"/>
    <w:rsid w:val="00CE0E7A"/>
    <w:rsid w:val="00CE0EBF"/>
    <w:rsid w:val="00CE1EA8"/>
    <w:rsid w:val="00CE3A00"/>
    <w:rsid w:val="00CE4371"/>
    <w:rsid w:val="00CE5179"/>
    <w:rsid w:val="00CE64CE"/>
    <w:rsid w:val="00CE6ADD"/>
    <w:rsid w:val="00CE6B07"/>
    <w:rsid w:val="00CE7A4C"/>
    <w:rsid w:val="00CF0345"/>
    <w:rsid w:val="00CF0DCD"/>
    <w:rsid w:val="00CF1215"/>
    <w:rsid w:val="00CF152E"/>
    <w:rsid w:val="00CF156A"/>
    <w:rsid w:val="00CF1D42"/>
    <w:rsid w:val="00CF265D"/>
    <w:rsid w:val="00CF461C"/>
    <w:rsid w:val="00CF51D4"/>
    <w:rsid w:val="00CF545E"/>
    <w:rsid w:val="00CF57A3"/>
    <w:rsid w:val="00CF74F5"/>
    <w:rsid w:val="00CF7791"/>
    <w:rsid w:val="00D00726"/>
    <w:rsid w:val="00D00B24"/>
    <w:rsid w:val="00D019FE"/>
    <w:rsid w:val="00D0296E"/>
    <w:rsid w:val="00D032D9"/>
    <w:rsid w:val="00D0353E"/>
    <w:rsid w:val="00D042C3"/>
    <w:rsid w:val="00D04462"/>
    <w:rsid w:val="00D0466A"/>
    <w:rsid w:val="00D04995"/>
    <w:rsid w:val="00D04CC5"/>
    <w:rsid w:val="00D056B2"/>
    <w:rsid w:val="00D06704"/>
    <w:rsid w:val="00D072D3"/>
    <w:rsid w:val="00D074C0"/>
    <w:rsid w:val="00D075D9"/>
    <w:rsid w:val="00D110CF"/>
    <w:rsid w:val="00D1117C"/>
    <w:rsid w:val="00D115F8"/>
    <w:rsid w:val="00D11AF4"/>
    <w:rsid w:val="00D11F10"/>
    <w:rsid w:val="00D12127"/>
    <w:rsid w:val="00D131D1"/>
    <w:rsid w:val="00D13B4E"/>
    <w:rsid w:val="00D15480"/>
    <w:rsid w:val="00D16427"/>
    <w:rsid w:val="00D1659A"/>
    <w:rsid w:val="00D1730D"/>
    <w:rsid w:val="00D17CAB"/>
    <w:rsid w:val="00D21E02"/>
    <w:rsid w:val="00D2360E"/>
    <w:rsid w:val="00D23C41"/>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2375"/>
    <w:rsid w:val="00D43CBA"/>
    <w:rsid w:val="00D44348"/>
    <w:rsid w:val="00D443A3"/>
    <w:rsid w:val="00D44553"/>
    <w:rsid w:val="00D44598"/>
    <w:rsid w:val="00D46064"/>
    <w:rsid w:val="00D467FF"/>
    <w:rsid w:val="00D47D16"/>
    <w:rsid w:val="00D50334"/>
    <w:rsid w:val="00D506B3"/>
    <w:rsid w:val="00D5100B"/>
    <w:rsid w:val="00D51503"/>
    <w:rsid w:val="00D516FA"/>
    <w:rsid w:val="00D518B2"/>
    <w:rsid w:val="00D51FCA"/>
    <w:rsid w:val="00D528C0"/>
    <w:rsid w:val="00D52F46"/>
    <w:rsid w:val="00D53B5B"/>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19AE"/>
    <w:rsid w:val="00D72327"/>
    <w:rsid w:val="00D72B03"/>
    <w:rsid w:val="00D72E87"/>
    <w:rsid w:val="00D73CF1"/>
    <w:rsid w:val="00D7423A"/>
    <w:rsid w:val="00D74275"/>
    <w:rsid w:val="00D76073"/>
    <w:rsid w:val="00D8277B"/>
    <w:rsid w:val="00D82B2C"/>
    <w:rsid w:val="00D82B36"/>
    <w:rsid w:val="00D842BA"/>
    <w:rsid w:val="00D84884"/>
    <w:rsid w:val="00D859E3"/>
    <w:rsid w:val="00D8605F"/>
    <w:rsid w:val="00D87293"/>
    <w:rsid w:val="00D9035D"/>
    <w:rsid w:val="00D9079F"/>
    <w:rsid w:val="00D90A2B"/>
    <w:rsid w:val="00D913B0"/>
    <w:rsid w:val="00D91586"/>
    <w:rsid w:val="00D91591"/>
    <w:rsid w:val="00D91AB7"/>
    <w:rsid w:val="00D93A5E"/>
    <w:rsid w:val="00D94036"/>
    <w:rsid w:val="00D94145"/>
    <w:rsid w:val="00D954D9"/>
    <w:rsid w:val="00D95A92"/>
    <w:rsid w:val="00D96147"/>
    <w:rsid w:val="00D97359"/>
    <w:rsid w:val="00D9748C"/>
    <w:rsid w:val="00D97509"/>
    <w:rsid w:val="00D97FA7"/>
    <w:rsid w:val="00DA0B91"/>
    <w:rsid w:val="00DA0DD3"/>
    <w:rsid w:val="00DA0FE7"/>
    <w:rsid w:val="00DA16BC"/>
    <w:rsid w:val="00DA1AD3"/>
    <w:rsid w:val="00DA1ED0"/>
    <w:rsid w:val="00DA20F4"/>
    <w:rsid w:val="00DA22F2"/>
    <w:rsid w:val="00DA2AC9"/>
    <w:rsid w:val="00DA2BBC"/>
    <w:rsid w:val="00DA347E"/>
    <w:rsid w:val="00DA468B"/>
    <w:rsid w:val="00DA54C5"/>
    <w:rsid w:val="00DA7237"/>
    <w:rsid w:val="00DB1554"/>
    <w:rsid w:val="00DB1CEA"/>
    <w:rsid w:val="00DB1D18"/>
    <w:rsid w:val="00DB2AE3"/>
    <w:rsid w:val="00DB3005"/>
    <w:rsid w:val="00DB4D4C"/>
    <w:rsid w:val="00DB4D5D"/>
    <w:rsid w:val="00DB50E1"/>
    <w:rsid w:val="00DB521B"/>
    <w:rsid w:val="00DB5700"/>
    <w:rsid w:val="00DB6308"/>
    <w:rsid w:val="00DB63F1"/>
    <w:rsid w:val="00DB6598"/>
    <w:rsid w:val="00DB6650"/>
    <w:rsid w:val="00DB6C2C"/>
    <w:rsid w:val="00DB6C9E"/>
    <w:rsid w:val="00DC003F"/>
    <w:rsid w:val="00DC04F5"/>
    <w:rsid w:val="00DC09B5"/>
    <w:rsid w:val="00DC0D03"/>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01"/>
    <w:rsid w:val="00DD36DF"/>
    <w:rsid w:val="00DD3BB8"/>
    <w:rsid w:val="00DD3CC2"/>
    <w:rsid w:val="00DD4708"/>
    <w:rsid w:val="00DD4B83"/>
    <w:rsid w:val="00DD5480"/>
    <w:rsid w:val="00DD6C05"/>
    <w:rsid w:val="00DE0182"/>
    <w:rsid w:val="00DE0B7C"/>
    <w:rsid w:val="00DE107E"/>
    <w:rsid w:val="00DE11E9"/>
    <w:rsid w:val="00DE1C86"/>
    <w:rsid w:val="00DE231D"/>
    <w:rsid w:val="00DE2814"/>
    <w:rsid w:val="00DE38D9"/>
    <w:rsid w:val="00DE4247"/>
    <w:rsid w:val="00DE51F4"/>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A5F"/>
    <w:rsid w:val="00E010BD"/>
    <w:rsid w:val="00E01EF7"/>
    <w:rsid w:val="00E02932"/>
    <w:rsid w:val="00E03EC8"/>
    <w:rsid w:val="00E0440D"/>
    <w:rsid w:val="00E04E4C"/>
    <w:rsid w:val="00E05703"/>
    <w:rsid w:val="00E05A34"/>
    <w:rsid w:val="00E07464"/>
    <w:rsid w:val="00E101E2"/>
    <w:rsid w:val="00E107DD"/>
    <w:rsid w:val="00E1139E"/>
    <w:rsid w:val="00E12F77"/>
    <w:rsid w:val="00E12FDE"/>
    <w:rsid w:val="00E13FC3"/>
    <w:rsid w:val="00E14BDB"/>
    <w:rsid w:val="00E14DF7"/>
    <w:rsid w:val="00E200B8"/>
    <w:rsid w:val="00E20BBA"/>
    <w:rsid w:val="00E210AE"/>
    <w:rsid w:val="00E217FA"/>
    <w:rsid w:val="00E2343C"/>
    <w:rsid w:val="00E2343E"/>
    <w:rsid w:val="00E23A12"/>
    <w:rsid w:val="00E23BD3"/>
    <w:rsid w:val="00E247C3"/>
    <w:rsid w:val="00E2549C"/>
    <w:rsid w:val="00E25BF8"/>
    <w:rsid w:val="00E26031"/>
    <w:rsid w:val="00E263B6"/>
    <w:rsid w:val="00E2670A"/>
    <w:rsid w:val="00E3116F"/>
    <w:rsid w:val="00E31BB7"/>
    <w:rsid w:val="00E3272D"/>
    <w:rsid w:val="00E32E30"/>
    <w:rsid w:val="00E340AA"/>
    <w:rsid w:val="00E3420A"/>
    <w:rsid w:val="00E350A2"/>
    <w:rsid w:val="00E353E1"/>
    <w:rsid w:val="00E36474"/>
    <w:rsid w:val="00E37072"/>
    <w:rsid w:val="00E37E86"/>
    <w:rsid w:val="00E40768"/>
    <w:rsid w:val="00E418B6"/>
    <w:rsid w:val="00E42125"/>
    <w:rsid w:val="00E43945"/>
    <w:rsid w:val="00E440A1"/>
    <w:rsid w:val="00E441AA"/>
    <w:rsid w:val="00E456BE"/>
    <w:rsid w:val="00E46136"/>
    <w:rsid w:val="00E46C3D"/>
    <w:rsid w:val="00E47B41"/>
    <w:rsid w:val="00E50472"/>
    <w:rsid w:val="00E50893"/>
    <w:rsid w:val="00E51A06"/>
    <w:rsid w:val="00E51C70"/>
    <w:rsid w:val="00E51D44"/>
    <w:rsid w:val="00E52572"/>
    <w:rsid w:val="00E538C0"/>
    <w:rsid w:val="00E53F67"/>
    <w:rsid w:val="00E54079"/>
    <w:rsid w:val="00E542F4"/>
    <w:rsid w:val="00E54896"/>
    <w:rsid w:val="00E558B4"/>
    <w:rsid w:val="00E55BCC"/>
    <w:rsid w:val="00E55C5F"/>
    <w:rsid w:val="00E56552"/>
    <w:rsid w:val="00E606AC"/>
    <w:rsid w:val="00E61C7F"/>
    <w:rsid w:val="00E62672"/>
    <w:rsid w:val="00E639B4"/>
    <w:rsid w:val="00E63B4B"/>
    <w:rsid w:val="00E64233"/>
    <w:rsid w:val="00E655CE"/>
    <w:rsid w:val="00E65B82"/>
    <w:rsid w:val="00E673E9"/>
    <w:rsid w:val="00E67B5F"/>
    <w:rsid w:val="00E70D3E"/>
    <w:rsid w:val="00E71F7A"/>
    <w:rsid w:val="00E72E45"/>
    <w:rsid w:val="00E742E0"/>
    <w:rsid w:val="00E74823"/>
    <w:rsid w:val="00E7498E"/>
    <w:rsid w:val="00E755CE"/>
    <w:rsid w:val="00E7618A"/>
    <w:rsid w:val="00E76659"/>
    <w:rsid w:val="00E76CA0"/>
    <w:rsid w:val="00E77097"/>
    <w:rsid w:val="00E7762E"/>
    <w:rsid w:val="00E77D79"/>
    <w:rsid w:val="00E77F03"/>
    <w:rsid w:val="00E82C6E"/>
    <w:rsid w:val="00E83078"/>
    <w:rsid w:val="00E830A9"/>
    <w:rsid w:val="00E835B4"/>
    <w:rsid w:val="00E85AAA"/>
    <w:rsid w:val="00E86399"/>
    <w:rsid w:val="00E864D2"/>
    <w:rsid w:val="00E90075"/>
    <w:rsid w:val="00E9028F"/>
    <w:rsid w:val="00E90381"/>
    <w:rsid w:val="00E907AE"/>
    <w:rsid w:val="00E91376"/>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C58"/>
    <w:rsid w:val="00EA7294"/>
    <w:rsid w:val="00EB0473"/>
    <w:rsid w:val="00EB0AA0"/>
    <w:rsid w:val="00EB28A8"/>
    <w:rsid w:val="00EB2B42"/>
    <w:rsid w:val="00EB3A29"/>
    <w:rsid w:val="00EB3A58"/>
    <w:rsid w:val="00EB4D4C"/>
    <w:rsid w:val="00EB5A2C"/>
    <w:rsid w:val="00EB7825"/>
    <w:rsid w:val="00EC2F63"/>
    <w:rsid w:val="00EC30E7"/>
    <w:rsid w:val="00EC3491"/>
    <w:rsid w:val="00EC39D7"/>
    <w:rsid w:val="00EC5C3C"/>
    <w:rsid w:val="00EC6793"/>
    <w:rsid w:val="00EC6D07"/>
    <w:rsid w:val="00EC7016"/>
    <w:rsid w:val="00EC7671"/>
    <w:rsid w:val="00ED00D6"/>
    <w:rsid w:val="00ED023F"/>
    <w:rsid w:val="00ED0A11"/>
    <w:rsid w:val="00ED23CC"/>
    <w:rsid w:val="00ED2653"/>
    <w:rsid w:val="00ED2F28"/>
    <w:rsid w:val="00ED4632"/>
    <w:rsid w:val="00ED6C0B"/>
    <w:rsid w:val="00EE0C5F"/>
    <w:rsid w:val="00EE1CD1"/>
    <w:rsid w:val="00EE22B5"/>
    <w:rsid w:val="00EE2B45"/>
    <w:rsid w:val="00EE2CDB"/>
    <w:rsid w:val="00EE30CF"/>
    <w:rsid w:val="00EE3DE2"/>
    <w:rsid w:val="00EE4F46"/>
    <w:rsid w:val="00EE6DB0"/>
    <w:rsid w:val="00EE7063"/>
    <w:rsid w:val="00EE74FA"/>
    <w:rsid w:val="00EF035A"/>
    <w:rsid w:val="00EF1357"/>
    <w:rsid w:val="00EF169D"/>
    <w:rsid w:val="00EF3062"/>
    <w:rsid w:val="00EF5A3C"/>
    <w:rsid w:val="00EF6139"/>
    <w:rsid w:val="00EF62A1"/>
    <w:rsid w:val="00EF6467"/>
    <w:rsid w:val="00EF661C"/>
    <w:rsid w:val="00EF6CC3"/>
    <w:rsid w:val="00EF76AC"/>
    <w:rsid w:val="00EF784A"/>
    <w:rsid w:val="00F0020E"/>
    <w:rsid w:val="00F02099"/>
    <w:rsid w:val="00F02127"/>
    <w:rsid w:val="00F02508"/>
    <w:rsid w:val="00F025E7"/>
    <w:rsid w:val="00F03134"/>
    <w:rsid w:val="00F0592C"/>
    <w:rsid w:val="00F059EF"/>
    <w:rsid w:val="00F06A3E"/>
    <w:rsid w:val="00F06BBE"/>
    <w:rsid w:val="00F06D89"/>
    <w:rsid w:val="00F07E81"/>
    <w:rsid w:val="00F11088"/>
    <w:rsid w:val="00F11DB8"/>
    <w:rsid w:val="00F12045"/>
    <w:rsid w:val="00F121D8"/>
    <w:rsid w:val="00F1251B"/>
    <w:rsid w:val="00F1304B"/>
    <w:rsid w:val="00F133F4"/>
    <w:rsid w:val="00F17505"/>
    <w:rsid w:val="00F20DDD"/>
    <w:rsid w:val="00F22078"/>
    <w:rsid w:val="00F22740"/>
    <w:rsid w:val="00F22846"/>
    <w:rsid w:val="00F22A38"/>
    <w:rsid w:val="00F230EC"/>
    <w:rsid w:val="00F24335"/>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C4D"/>
    <w:rsid w:val="00F41FA2"/>
    <w:rsid w:val="00F429AE"/>
    <w:rsid w:val="00F42D58"/>
    <w:rsid w:val="00F43A7D"/>
    <w:rsid w:val="00F43D77"/>
    <w:rsid w:val="00F4499C"/>
    <w:rsid w:val="00F44B46"/>
    <w:rsid w:val="00F44DE6"/>
    <w:rsid w:val="00F4575B"/>
    <w:rsid w:val="00F45ED5"/>
    <w:rsid w:val="00F45F04"/>
    <w:rsid w:val="00F4622D"/>
    <w:rsid w:val="00F4695F"/>
    <w:rsid w:val="00F47879"/>
    <w:rsid w:val="00F50FA4"/>
    <w:rsid w:val="00F5286B"/>
    <w:rsid w:val="00F52F04"/>
    <w:rsid w:val="00F564DE"/>
    <w:rsid w:val="00F6077E"/>
    <w:rsid w:val="00F61D2D"/>
    <w:rsid w:val="00F62109"/>
    <w:rsid w:val="00F63894"/>
    <w:rsid w:val="00F64008"/>
    <w:rsid w:val="00F64AEA"/>
    <w:rsid w:val="00F64F89"/>
    <w:rsid w:val="00F65F3F"/>
    <w:rsid w:val="00F67276"/>
    <w:rsid w:val="00F67D7A"/>
    <w:rsid w:val="00F70907"/>
    <w:rsid w:val="00F70DAD"/>
    <w:rsid w:val="00F710AE"/>
    <w:rsid w:val="00F72B0F"/>
    <w:rsid w:val="00F73A24"/>
    <w:rsid w:val="00F741D1"/>
    <w:rsid w:val="00F744BA"/>
    <w:rsid w:val="00F752C2"/>
    <w:rsid w:val="00F763B8"/>
    <w:rsid w:val="00F7687B"/>
    <w:rsid w:val="00F77A78"/>
    <w:rsid w:val="00F801B5"/>
    <w:rsid w:val="00F81BF9"/>
    <w:rsid w:val="00F81D3A"/>
    <w:rsid w:val="00F8222E"/>
    <w:rsid w:val="00F82AE9"/>
    <w:rsid w:val="00F82B88"/>
    <w:rsid w:val="00F85DA9"/>
    <w:rsid w:val="00F86040"/>
    <w:rsid w:val="00F86E05"/>
    <w:rsid w:val="00F90325"/>
    <w:rsid w:val="00F90440"/>
    <w:rsid w:val="00F93370"/>
    <w:rsid w:val="00F93701"/>
    <w:rsid w:val="00F944C6"/>
    <w:rsid w:val="00F95160"/>
    <w:rsid w:val="00F965AB"/>
    <w:rsid w:val="00F97B90"/>
    <w:rsid w:val="00F97BBC"/>
    <w:rsid w:val="00FA0371"/>
    <w:rsid w:val="00FA06EA"/>
    <w:rsid w:val="00FA16D9"/>
    <w:rsid w:val="00FA1935"/>
    <w:rsid w:val="00FA1A8D"/>
    <w:rsid w:val="00FA1F98"/>
    <w:rsid w:val="00FA2956"/>
    <w:rsid w:val="00FA2FCF"/>
    <w:rsid w:val="00FA37D3"/>
    <w:rsid w:val="00FA390E"/>
    <w:rsid w:val="00FA3D27"/>
    <w:rsid w:val="00FA44CB"/>
    <w:rsid w:val="00FA7B68"/>
    <w:rsid w:val="00FB0752"/>
    <w:rsid w:val="00FB1617"/>
    <w:rsid w:val="00FB1B00"/>
    <w:rsid w:val="00FB1FE3"/>
    <w:rsid w:val="00FB388C"/>
    <w:rsid w:val="00FB4ADB"/>
    <w:rsid w:val="00FB4FDA"/>
    <w:rsid w:val="00FB7864"/>
    <w:rsid w:val="00FB78B0"/>
    <w:rsid w:val="00FC017D"/>
    <w:rsid w:val="00FC03A5"/>
    <w:rsid w:val="00FC10EC"/>
    <w:rsid w:val="00FC11A1"/>
    <w:rsid w:val="00FC2161"/>
    <w:rsid w:val="00FC2362"/>
    <w:rsid w:val="00FC314A"/>
    <w:rsid w:val="00FC4FEF"/>
    <w:rsid w:val="00FC5B23"/>
    <w:rsid w:val="00FC5BF2"/>
    <w:rsid w:val="00FC5C81"/>
    <w:rsid w:val="00FC5F13"/>
    <w:rsid w:val="00FC6435"/>
    <w:rsid w:val="00FC6F78"/>
    <w:rsid w:val="00FC721C"/>
    <w:rsid w:val="00FD0077"/>
    <w:rsid w:val="00FD19BD"/>
    <w:rsid w:val="00FD1D3A"/>
    <w:rsid w:val="00FD1E6E"/>
    <w:rsid w:val="00FD39EE"/>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7FD8"/>
    <w:rsid w:val="00FF039A"/>
    <w:rsid w:val="00FF0AD6"/>
    <w:rsid w:val="00FF15E7"/>
    <w:rsid w:val="00FF1B74"/>
    <w:rsid w:val="00FF2536"/>
    <w:rsid w:val="00FF2686"/>
    <w:rsid w:val="00FF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 w:type="paragraph" w:styleId="NormalWeb">
    <w:name w:val="Normal (Web)"/>
    <w:basedOn w:val="Normal"/>
    <w:uiPriority w:val="99"/>
    <w:semiHidden/>
    <w:unhideWhenUsed/>
    <w:rsid w:val="003352E4"/>
    <w:pPr>
      <w:spacing w:beforeAutospacing="1" w:afterAutospacing="1" w:line="240" w:lineRule="auto"/>
    </w:pPr>
    <w:rPr>
      <w:rFonts w:ascii="Times New Roman" w:eastAsia="Times New Roman" w:hAnsi="Times New Roman" w:cs="Times New Roman"/>
      <w:color w:val="auto"/>
      <w:sz w:val="24"/>
      <w:szCs w:val="24"/>
    </w:rPr>
  </w:style>
  <w:style w:type="character" w:customStyle="1" w:styleId="hgkelc">
    <w:name w:val="hgkelc"/>
    <w:basedOn w:val="DefaultParagraphFont"/>
    <w:rsid w:val="00A2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7E12DB769164D9B28CF2966ED06A5" ma:contentTypeVersion="21" ma:contentTypeDescription="Create a new document." ma:contentTypeScope="" ma:versionID="3652352d66dde7507a7af07cb8f00010">
  <xsd:schema xmlns:xsd="http://www.w3.org/2001/XMLSchema" xmlns:xs="http://www.w3.org/2001/XMLSchema" xmlns:p="http://schemas.microsoft.com/office/2006/metadata/properties" xmlns:ns1="http://schemas.microsoft.com/sharepoint/v3" xmlns:ns2="05ed5d80-5be2-462c-bec3-14caa38b63ef" xmlns:ns3="d34886c6-c96d-4e06-9b0f-8bf2e5627e94" targetNamespace="http://schemas.microsoft.com/office/2006/metadata/properties" ma:root="true" ma:fieldsID="a81d388f699480e263d23d22b1e82588" ns1:_="" ns2:_="" ns3:_="">
    <xsd:import namespace="http://schemas.microsoft.com/sharepoint/v3"/>
    <xsd:import namespace="05ed5d80-5be2-462c-bec3-14caa38b63ef"/>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QRO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d5d80-5be2-462c-bec3-14caa38b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QROPS" ma:index="28" nillable="true" ma:displayName="QROPS" ma:default="0" ma:format="Dropdown" ma:internalName="QROP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4886c6-c96d-4e06-9b0f-8bf2e5627e94" xsi:nil="true"/>
    <lcf76f155ced4ddcb4097134ff3c332f xmlns="05ed5d80-5be2-462c-bec3-14caa38b63ef">
      <Terms xmlns="http://schemas.microsoft.com/office/infopath/2007/PartnerControls"/>
    </lcf76f155ced4ddcb4097134ff3c332f>
    <_ip_UnifiedCompliancePolicyUIAction xmlns="http://schemas.microsoft.com/sharepoint/v3" xsi:nil="true"/>
    <QROPS xmlns="05ed5d80-5be2-462c-bec3-14caa38b63ef">false</QROPS>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7235-CF5D-48A0-B2DE-ACA20EE73E91}"/>
</file>

<file path=customXml/itemProps2.xml><?xml version="1.0" encoding="utf-8"?>
<ds:datastoreItem xmlns:ds="http://schemas.openxmlformats.org/officeDocument/2006/customXml" ds:itemID="{CFEC7535-EEFA-48B2-B4A4-8F7C3B105FAA}">
  <ds:schemaRefs>
    <ds:schemaRef ds:uri="http://schemas.microsoft.com/office/2006/metadata/properties"/>
    <ds:schemaRef ds:uri="http://schemas.microsoft.com/office/infopath/2007/PartnerControls"/>
    <ds:schemaRef ds:uri="d34886c6-c96d-4e06-9b0f-8bf2e5627e94"/>
    <ds:schemaRef ds:uri="9cce9c5d-928a-48cc-9012-b13383514e26"/>
  </ds:schemaRefs>
</ds:datastoreItem>
</file>

<file path=customXml/itemProps3.xml><?xml version="1.0" encoding="utf-8"?>
<ds:datastoreItem xmlns:ds="http://schemas.openxmlformats.org/officeDocument/2006/customXml" ds:itemID="{23318C5E-F377-4601-B368-E1F49B30C0EE}">
  <ds:schemaRefs>
    <ds:schemaRef ds:uri="http://schemas.microsoft.com/sharepoint/v3/contenttype/forms"/>
  </ds:schemaRefs>
</ds:datastoreItem>
</file>

<file path=customXml/itemProps4.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Robert Cumming</cp:lastModifiedBy>
  <cp:revision>5</cp:revision>
  <cp:lastPrinted>2019-09-12T06:02:00Z</cp:lastPrinted>
  <dcterms:created xsi:type="dcterms:W3CDTF">2025-11-11T04:46:00Z</dcterms:created>
  <dcterms:modified xsi:type="dcterms:W3CDTF">2025-11-15T06:30:00Z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0x0101002CB7E12DB769164D9B28CF2966ED06A5</vt:lpwstr>
  </property>
  <property fmtid="{D5CDD505-2E9C-101B-9397-08002B2CF9AE}" pid="3" name="GrammarlyDocumentId">
    <vt:lpwstr>573f9722-ef06-4113-8916-106dd9cdea7e</vt:lpwstr>
  </property>
  <property fmtid="{D5CDD505-2E9C-101B-9397-08002B2CF9AE}" pid="4" name="MediaServiceImageTags">
    <vt:lpwstr/>
  </property>
</Properties>
</file>